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25" w:rsidRDefault="00D52E25"/>
    <w:p w:rsidR="00D52E25" w:rsidRPr="00976815" w:rsidRDefault="00D52E25" w:rsidP="00976815">
      <w:pPr>
        <w:jc w:val="center"/>
        <w:rPr>
          <w:sz w:val="32"/>
        </w:rPr>
      </w:pPr>
      <w:r w:rsidRPr="00976815">
        <w:rPr>
          <w:sz w:val="32"/>
        </w:rPr>
        <w:t>RESEARCH AND DEVELOPMENT</w:t>
      </w:r>
    </w:p>
    <w:p w:rsidR="000636B3" w:rsidRPr="00976815" w:rsidRDefault="000636B3" w:rsidP="00976815">
      <w:pPr>
        <w:jc w:val="center"/>
        <w:rPr>
          <w:sz w:val="32"/>
        </w:rPr>
      </w:pPr>
      <w:r w:rsidRPr="00976815">
        <w:rPr>
          <w:sz w:val="32"/>
        </w:rPr>
        <w:t>PROJECT REPORT</w:t>
      </w:r>
    </w:p>
    <w:p w:rsidR="000636B3" w:rsidRDefault="000636B3" w:rsidP="000636B3">
      <w:pPr>
        <w:pStyle w:val="Heading1"/>
        <w:jc w:val="center"/>
        <w:rPr>
          <w:noProof/>
        </w:rPr>
      </w:pPr>
    </w:p>
    <w:p w:rsidR="00EB522F" w:rsidRDefault="00EB522F" w:rsidP="00EB522F"/>
    <w:p w:rsidR="00EB522F" w:rsidRPr="00EB522F" w:rsidRDefault="00EB522F" w:rsidP="00EB522F"/>
    <w:p w:rsidR="00976815" w:rsidRPr="00976815" w:rsidRDefault="00976815" w:rsidP="000636B3">
      <w:pPr>
        <w:jc w:val="center"/>
        <w:rPr>
          <w:sz w:val="16"/>
          <w:szCs w:val="16"/>
        </w:rPr>
      </w:pPr>
    </w:p>
    <w:p w:rsidR="000636B3" w:rsidRDefault="00DE62F5" w:rsidP="000636B3">
      <w:pPr>
        <w:jc w:val="center"/>
        <w:rPr>
          <w:sz w:val="28"/>
        </w:rPr>
      </w:pPr>
      <w:proofErr w:type="gramStart"/>
      <w:r w:rsidRPr="00DE62F5">
        <w:rPr>
          <w:sz w:val="28"/>
        </w:rPr>
        <w:t>Evalua</w:t>
      </w:r>
      <w:r>
        <w:rPr>
          <w:sz w:val="28"/>
        </w:rPr>
        <w:t>tion of ARMOUR-Zen against downy m</w:t>
      </w:r>
      <w:r w:rsidRPr="00DE62F5">
        <w:rPr>
          <w:sz w:val="28"/>
        </w:rPr>
        <w:t>ildew in lettuce</w:t>
      </w:r>
      <w:r w:rsidR="000636B3" w:rsidRPr="000636B3">
        <w:rPr>
          <w:sz w:val="28"/>
        </w:rPr>
        <w:t>.</w:t>
      </w:r>
      <w:proofErr w:type="gramEnd"/>
    </w:p>
    <w:p w:rsidR="00976815" w:rsidRDefault="00976815" w:rsidP="000636B3">
      <w:pPr>
        <w:jc w:val="center"/>
        <w:rPr>
          <w:b/>
          <w:sz w:val="24"/>
        </w:rPr>
      </w:pPr>
    </w:p>
    <w:p w:rsidR="00EB522F" w:rsidRDefault="00EB522F" w:rsidP="000636B3">
      <w:pPr>
        <w:jc w:val="center"/>
        <w:rPr>
          <w:b/>
          <w:sz w:val="24"/>
        </w:rPr>
      </w:pPr>
    </w:p>
    <w:p w:rsidR="00EB522F" w:rsidRDefault="00EB522F" w:rsidP="000636B3">
      <w:pPr>
        <w:jc w:val="center"/>
        <w:rPr>
          <w:b/>
          <w:sz w:val="24"/>
        </w:rPr>
      </w:pPr>
    </w:p>
    <w:p w:rsidR="000636B3" w:rsidRDefault="000636B3" w:rsidP="000636B3">
      <w:pPr>
        <w:jc w:val="center"/>
        <w:rPr>
          <w:b/>
          <w:sz w:val="24"/>
        </w:rPr>
      </w:pPr>
      <w:r w:rsidRPr="000636B3">
        <w:rPr>
          <w:b/>
          <w:sz w:val="24"/>
        </w:rPr>
        <w:t xml:space="preserve">Trial ID: </w:t>
      </w:r>
      <w:r w:rsidR="00DE62F5">
        <w:rPr>
          <w:b/>
          <w:sz w:val="24"/>
        </w:rPr>
        <w:t>ENA131</w:t>
      </w:r>
      <w:r w:rsidR="00EB522F">
        <w:rPr>
          <w:b/>
          <w:sz w:val="24"/>
        </w:rPr>
        <w:t>2</w:t>
      </w:r>
      <w:r w:rsidR="00DE62F5">
        <w:rPr>
          <w:b/>
          <w:sz w:val="24"/>
        </w:rPr>
        <w:t xml:space="preserve"> </w:t>
      </w:r>
    </w:p>
    <w:p w:rsidR="00EB522F" w:rsidRPr="000636B3" w:rsidRDefault="00EB522F" w:rsidP="000636B3">
      <w:pPr>
        <w:jc w:val="center"/>
        <w:rPr>
          <w:b/>
          <w:sz w:val="24"/>
        </w:rPr>
      </w:pPr>
    </w:p>
    <w:p w:rsidR="000636B3" w:rsidRPr="000636B3" w:rsidRDefault="000636B3" w:rsidP="000636B3">
      <w:pPr>
        <w:jc w:val="center"/>
        <w:rPr>
          <w:b/>
          <w:sz w:val="24"/>
        </w:rPr>
      </w:pPr>
      <w:r w:rsidRPr="000636B3">
        <w:rPr>
          <w:b/>
          <w:sz w:val="24"/>
        </w:rPr>
        <w:t xml:space="preserve">Prepared For: </w:t>
      </w:r>
    </w:p>
    <w:p w:rsidR="000636B3" w:rsidRDefault="00DE62F5" w:rsidP="000636B3">
      <w:pPr>
        <w:jc w:val="center"/>
        <w:rPr>
          <w:sz w:val="24"/>
        </w:rPr>
      </w:pPr>
      <w:r>
        <w:rPr>
          <w:sz w:val="24"/>
        </w:rPr>
        <w:t>Duane Ewing</w:t>
      </w:r>
      <w:r w:rsidR="000636B3">
        <w:rPr>
          <w:sz w:val="24"/>
        </w:rPr>
        <w:t xml:space="preserve"> / </w:t>
      </w:r>
      <w:r>
        <w:rPr>
          <w:sz w:val="24"/>
        </w:rPr>
        <w:t>Ewing &amp; Associates</w:t>
      </w:r>
    </w:p>
    <w:p w:rsidR="000636B3" w:rsidRDefault="000636B3" w:rsidP="000636B3">
      <w:pPr>
        <w:jc w:val="center"/>
        <w:rPr>
          <w:sz w:val="24"/>
        </w:rPr>
      </w:pPr>
    </w:p>
    <w:p w:rsidR="00EB522F" w:rsidRDefault="00EB522F" w:rsidP="000636B3">
      <w:pPr>
        <w:jc w:val="center"/>
        <w:rPr>
          <w:sz w:val="24"/>
        </w:rPr>
      </w:pPr>
    </w:p>
    <w:p w:rsidR="000636B3" w:rsidRPr="003D0547" w:rsidRDefault="000636B3" w:rsidP="000636B3">
      <w:pPr>
        <w:pStyle w:val="NoSpacing"/>
        <w:jc w:val="center"/>
        <w:rPr>
          <w:b/>
          <w:sz w:val="24"/>
          <w:szCs w:val="24"/>
        </w:rPr>
      </w:pPr>
      <w:r w:rsidRPr="003D0547">
        <w:rPr>
          <w:b/>
          <w:sz w:val="24"/>
          <w:szCs w:val="24"/>
        </w:rPr>
        <w:t>Prepared by:</w:t>
      </w:r>
    </w:p>
    <w:p w:rsidR="000636B3" w:rsidRDefault="000636B3" w:rsidP="000636B3">
      <w:pPr>
        <w:pStyle w:val="NoSpacing"/>
        <w:jc w:val="center"/>
      </w:pPr>
      <w:r>
        <w:rPr>
          <w:noProof/>
        </w:rPr>
        <w:drawing>
          <wp:inline distT="0" distB="0" distL="0" distR="0" wp14:anchorId="599200DA" wp14:editId="51377EF7">
            <wp:extent cx="3200400" cy="530128"/>
            <wp:effectExtent l="19050" t="0" r="0" b="0"/>
            <wp:docPr id="18" name="Picture 17" descr="PAG logo2 no 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 logo2 no address.BMP"/>
                    <pic:cNvPicPr/>
                  </pic:nvPicPr>
                  <pic:blipFill>
                    <a:blip r:embed="rId8" cstate="print"/>
                    <a:srcRect b="28813"/>
                    <a:stretch>
                      <a:fillRect/>
                    </a:stretch>
                  </pic:blipFill>
                  <pic:spPr>
                    <a:xfrm>
                      <a:off x="0" y="0"/>
                      <a:ext cx="3200400" cy="530128"/>
                    </a:xfrm>
                    <a:prstGeom prst="rect">
                      <a:avLst/>
                    </a:prstGeom>
                  </pic:spPr>
                </pic:pic>
              </a:graphicData>
            </a:graphic>
          </wp:inline>
        </w:drawing>
      </w:r>
    </w:p>
    <w:p w:rsidR="000636B3" w:rsidRPr="0043400A" w:rsidRDefault="000636B3" w:rsidP="000636B3">
      <w:pPr>
        <w:pStyle w:val="NoSpacing"/>
        <w:jc w:val="center"/>
        <w:rPr>
          <w:sz w:val="20"/>
          <w:szCs w:val="20"/>
        </w:rPr>
      </w:pPr>
    </w:p>
    <w:p w:rsidR="000636B3" w:rsidRDefault="000636B3" w:rsidP="000636B3">
      <w:pPr>
        <w:pStyle w:val="NoSpacing"/>
        <w:jc w:val="center"/>
        <w:rPr>
          <w:sz w:val="20"/>
          <w:szCs w:val="20"/>
        </w:rPr>
      </w:pPr>
    </w:p>
    <w:p w:rsidR="00EB522F" w:rsidRPr="0043400A" w:rsidRDefault="00EB522F" w:rsidP="000636B3">
      <w:pPr>
        <w:pStyle w:val="NoSpacing"/>
        <w:jc w:val="center"/>
        <w:rPr>
          <w:sz w:val="20"/>
          <w:szCs w:val="20"/>
        </w:rPr>
      </w:pPr>
    </w:p>
    <w:p w:rsidR="000636B3" w:rsidRDefault="000636B3" w:rsidP="000636B3">
      <w:pPr>
        <w:pStyle w:val="NoSpacing"/>
        <w:jc w:val="center"/>
        <w:rPr>
          <w:sz w:val="24"/>
          <w:szCs w:val="24"/>
        </w:rPr>
      </w:pPr>
      <w:r>
        <w:rPr>
          <w:sz w:val="24"/>
          <w:szCs w:val="24"/>
        </w:rPr>
        <w:t>Summer/2013</w:t>
      </w:r>
    </w:p>
    <w:p w:rsidR="000636B3" w:rsidRDefault="000636B3" w:rsidP="000636B3">
      <w:pPr>
        <w:jc w:val="center"/>
        <w:rPr>
          <w:sz w:val="24"/>
        </w:rPr>
      </w:pPr>
    </w:p>
    <w:p w:rsidR="006768C1" w:rsidRDefault="006768C1" w:rsidP="006768C1">
      <w:pPr>
        <w:jc w:val="center"/>
        <w:rPr>
          <w:sz w:val="24"/>
        </w:rPr>
      </w:pPr>
    </w:p>
    <w:p w:rsidR="00EB522F" w:rsidRDefault="00EB522F" w:rsidP="006768C1">
      <w:pPr>
        <w:jc w:val="center"/>
        <w:rPr>
          <w:sz w:val="24"/>
        </w:rPr>
      </w:pPr>
    </w:p>
    <w:p w:rsidR="006768C1" w:rsidRPr="00D92BBB" w:rsidRDefault="006768C1" w:rsidP="006768C1">
      <w:pPr>
        <w:jc w:val="center"/>
        <w:rPr>
          <w:sz w:val="24"/>
        </w:rPr>
      </w:pPr>
      <w:r w:rsidRPr="00D92BBB">
        <w:rPr>
          <w:sz w:val="24"/>
        </w:rPr>
        <w:lastRenderedPageBreak/>
        <w:t>TABLE OF CONTENTS</w:t>
      </w:r>
    </w:p>
    <w:p w:rsidR="006768C1" w:rsidRPr="00D92BBB" w:rsidRDefault="006768C1" w:rsidP="006768C1">
      <w:pPr>
        <w:rPr>
          <w:u w:val="single"/>
        </w:rPr>
      </w:pPr>
      <w:r w:rsidRPr="00D92BBB">
        <w:rPr>
          <w:u w:val="single"/>
        </w:rPr>
        <w:t>ABSTRACT</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Page 3</w:t>
      </w:r>
    </w:p>
    <w:p w:rsidR="006768C1" w:rsidRPr="00D92BBB" w:rsidRDefault="006768C1" w:rsidP="006768C1">
      <w:pPr>
        <w:spacing w:after="0"/>
        <w:rPr>
          <w:u w:val="single"/>
        </w:rPr>
      </w:pPr>
      <w:r w:rsidRPr="00D92BBB">
        <w:rPr>
          <w:u w:val="single"/>
        </w:rPr>
        <w:t>MATERIALS AND METHODS</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Page 4</w:t>
      </w:r>
    </w:p>
    <w:p w:rsidR="006768C1" w:rsidRPr="00D92BBB" w:rsidRDefault="006768C1" w:rsidP="006768C1">
      <w:pPr>
        <w:spacing w:after="0" w:line="240" w:lineRule="auto"/>
        <w:rPr>
          <w:rFonts w:eastAsiaTheme="minorEastAsia"/>
        </w:rPr>
      </w:pPr>
      <w:r w:rsidRPr="00D92BBB">
        <w:rPr>
          <w:rFonts w:eastAsiaTheme="minorEastAsia"/>
        </w:rPr>
        <w:t>Treatments</w:t>
      </w:r>
    </w:p>
    <w:p w:rsidR="006768C1" w:rsidRPr="00D92BBB" w:rsidRDefault="006768C1" w:rsidP="006768C1">
      <w:pPr>
        <w:spacing w:after="0" w:line="240" w:lineRule="auto"/>
        <w:rPr>
          <w:rFonts w:eastAsiaTheme="minorEastAsia"/>
        </w:rPr>
      </w:pPr>
      <w:r w:rsidRPr="00D92BBB">
        <w:rPr>
          <w:rFonts w:eastAsiaTheme="minorEastAsia"/>
        </w:rPr>
        <w:t>Experimental Unit</w:t>
      </w:r>
    </w:p>
    <w:p w:rsidR="006768C1" w:rsidRPr="00D92BBB" w:rsidRDefault="006768C1" w:rsidP="006768C1">
      <w:pPr>
        <w:spacing w:after="0" w:line="240" w:lineRule="auto"/>
        <w:rPr>
          <w:rFonts w:eastAsiaTheme="minorEastAsia"/>
        </w:rPr>
      </w:pPr>
      <w:r w:rsidRPr="00D92BBB">
        <w:rPr>
          <w:rFonts w:eastAsiaTheme="minorEastAsia"/>
        </w:rPr>
        <w:t>Application</w:t>
      </w:r>
    </w:p>
    <w:p w:rsidR="006768C1" w:rsidRPr="00D92BBB" w:rsidRDefault="006768C1" w:rsidP="006768C1">
      <w:pPr>
        <w:spacing w:after="0" w:line="240" w:lineRule="auto"/>
        <w:rPr>
          <w:rFonts w:eastAsiaTheme="minorEastAsia"/>
        </w:rPr>
      </w:pPr>
      <w:r w:rsidRPr="00D92BBB">
        <w:rPr>
          <w:rFonts w:eastAsiaTheme="minorEastAsia"/>
        </w:rPr>
        <w:t>Evaluations</w:t>
      </w:r>
    </w:p>
    <w:p w:rsidR="006768C1" w:rsidRPr="00D92BBB" w:rsidRDefault="006768C1" w:rsidP="006768C1">
      <w:pPr>
        <w:spacing w:after="0" w:line="240" w:lineRule="auto"/>
        <w:rPr>
          <w:rFonts w:eastAsiaTheme="minorEastAsia"/>
        </w:rPr>
      </w:pPr>
    </w:p>
    <w:p w:rsidR="006768C1" w:rsidRPr="00D92BBB" w:rsidRDefault="006768C1" w:rsidP="006768C1">
      <w:pPr>
        <w:rPr>
          <w:u w:val="single"/>
        </w:rPr>
      </w:pPr>
      <w:r w:rsidRPr="00D92BBB">
        <w:rPr>
          <w:u w:val="single"/>
        </w:rPr>
        <w:t>RESULTS</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p>
    <w:p w:rsidR="006768C1" w:rsidRPr="00D92BBB" w:rsidRDefault="0072402D" w:rsidP="006768C1">
      <w:pPr>
        <w:spacing w:after="0" w:line="240" w:lineRule="auto"/>
        <w:rPr>
          <w:rFonts w:eastAsiaTheme="minorEastAsia"/>
        </w:rPr>
      </w:pPr>
      <w:proofErr w:type="gramStart"/>
      <w:r>
        <w:rPr>
          <w:rFonts w:eastAsiaTheme="minorEastAsia"/>
        </w:rPr>
        <w:t>Table</w:t>
      </w:r>
      <w:r w:rsidR="006768C1" w:rsidRPr="00D92BBB">
        <w:rPr>
          <w:rFonts w:eastAsiaTheme="minorEastAsia"/>
        </w:rPr>
        <w:t xml:space="preserve"> 1.</w:t>
      </w:r>
      <w:proofErr w:type="gramEnd"/>
      <w:r w:rsidR="006768C1" w:rsidRPr="00D92BBB">
        <w:rPr>
          <w:rFonts w:eastAsiaTheme="minorEastAsia"/>
        </w:rPr>
        <w:tab/>
      </w:r>
      <w:r w:rsidR="006768C1" w:rsidRPr="00D92BBB">
        <w:rPr>
          <w:rFonts w:eastAsiaTheme="minorEastAsia"/>
        </w:rPr>
        <w:tab/>
      </w:r>
      <w:r>
        <w:rPr>
          <w:rFonts w:eastAsiaTheme="minorEastAsia"/>
        </w:rPr>
        <w:tab/>
      </w:r>
      <w:proofErr w:type="spellStart"/>
      <w:r>
        <w:rPr>
          <w:rFonts w:eastAsiaTheme="minorEastAsia"/>
        </w:rPr>
        <w:t>Phytotoxicity</w:t>
      </w:r>
      <w:proofErr w:type="spellEnd"/>
      <w:r>
        <w:rPr>
          <w:rFonts w:eastAsiaTheme="minorEastAsia"/>
        </w:rPr>
        <w:tab/>
      </w:r>
      <w:r w:rsidR="006768C1" w:rsidRPr="00D92BBB">
        <w:rPr>
          <w:rFonts w:eastAsiaTheme="minorEastAsia"/>
        </w:rPr>
        <w:tab/>
      </w:r>
      <w:r w:rsidR="006768C1" w:rsidRPr="00D92BBB">
        <w:rPr>
          <w:rFonts w:eastAsiaTheme="minorEastAsia"/>
        </w:rPr>
        <w:tab/>
      </w:r>
      <w:r w:rsidR="006768C1" w:rsidRPr="00D92BBB">
        <w:rPr>
          <w:rFonts w:eastAsiaTheme="minorEastAsia"/>
        </w:rPr>
        <w:tab/>
      </w:r>
      <w:r w:rsidR="006768C1" w:rsidRPr="00D92BBB">
        <w:rPr>
          <w:rFonts w:eastAsiaTheme="minorEastAsia"/>
        </w:rPr>
        <w:tab/>
      </w:r>
      <w:r w:rsidR="006768C1" w:rsidRPr="00D92BBB">
        <w:rPr>
          <w:rFonts w:eastAsiaTheme="minorEastAsia"/>
        </w:rPr>
        <w:tab/>
      </w:r>
      <w:r w:rsidR="006768C1" w:rsidRPr="00D92BBB">
        <w:rPr>
          <w:rFonts w:eastAsiaTheme="minorEastAsia"/>
        </w:rPr>
        <w:tab/>
      </w:r>
      <w:r w:rsidR="006768C1" w:rsidRPr="00D92BBB">
        <w:rPr>
          <w:rFonts w:eastAsiaTheme="minorEastAsia"/>
        </w:rPr>
        <w:tab/>
        <w:t>Page 6</w:t>
      </w:r>
    </w:p>
    <w:p w:rsidR="006768C1" w:rsidRPr="00D92BBB" w:rsidRDefault="006768C1" w:rsidP="006768C1">
      <w:pPr>
        <w:spacing w:after="0" w:line="240" w:lineRule="auto"/>
        <w:rPr>
          <w:rFonts w:eastAsiaTheme="minorEastAsia"/>
        </w:rPr>
      </w:pPr>
      <w:r w:rsidRPr="00D92BBB">
        <w:rPr>
          <w:rFonts w:eastAsiaTheme="minorEastAsia"/>
        </w:rPr>
        <w:t>Table/Graph 2.</w:t>
      </w:r>
      <w:r w:rsidRPr="00D92BBB">
        <w:rPr>
          <w:rFonts w:eastAsiaTheme="minorEastAsia"/>
        </w:rPr>
        <w:tab/>
      </w:r>
      <w:r w:rsidRPr="00D92BBB">
        <w:rPr>
          <w:rFonts w:eastAsiaTheme="minorEastAsia"/>
        </w:rPr>
        <w:tab/>
      </w:r>
      <w:r w:rsidR="0072402D">
        <w:rPr>
          <w:rFonts w:eastAsiaTheme="minorEastAsia"/>
        </w:rPr>
        <w:t>Vigor</w:t>
      </w:r>
      <w:r w:rsidR="0072402D">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7</w:t>
      </w:r>
    </w:p>
    <w:p w:rsidR="006768C1" w:rsidRPr="00D92BBB" w:rsidRDefault="006768C1" w:rsidP="006768C1">
      <w:pPr>
        <w:spacing w:after="0" w:line="240" w:lineRule="auto"/>
        <w:rPr>
          <w:rFonts w:eastAsiaTheme="minorEastAsia"/>
        </w:rPr>
      </w:pPr>
      <w:r w:rsidRPr="00D92BBB">
        <w:rPr>
          <w:rFonts w:eastAsiaTheme="minorEastAsia"/>
        </w:rPr>
        <w:t>Table/Graph 3.</w:t>
      </w:r>
      <w:r w:rsidRPr="00D92BBB">
        <w:rPr>
          <w:rFonts w:eastAsiaTheme="minorEastAsia"/>
        </w:rPr>
        <w:tab/>
      </w:r>
      <w:r w:rsidRPr="00D92BBB">
        <w:rPr>
          <w:rFonts w:eastAsiaTheme="minorEastAsia"/>
        </w:rPr>
        <w:tab/>
      </w:r>
      <w:r w:rsidR="0072402D">
        <w:rPr>
          <w:rFonts w:eastAsiaTheme="minorEastAsia"/>
        </w:rPr>
        <w:t>Lesions/Head</w:t>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8</w:t>
      </w:r>
    </w:p>
    <w:p w:rsidR="006768C1" w:rsidRPr="00D92BBB" w:rsidRDefault="006768C1" w:rsidP="006768C1">
      <w:pPr>
        <w:spacing w:after="0" w:line="240" w:lineRule="auto"/>
        <w:rPr>
          <w:rFonts w:eastAsiaTheme="minorEastAsia"/>
        </w:rPr>
      </w:pPr>
      <w:r w:rsidRPr="00D92BBB">
        <w:rPr>
          <w:rFonts w:eastAsiaTheme="minorEastAsia"/>
        </w:rPr>
        <w:t>Table/Graph 4.</w:t>
      </w:r>
      <w:r w:rsidRPr="00D92BBB">
        <w:rPr>
          <w:rFonts w:eastAsiaTheme="minorEastAsia"/>
        </w:rPr>
        <w:tab/>
      </w:r>
      <w:r w:rsidRPr="00D92BBB">
        <w:rPr>
          <w:rFonts w:eastAsiaTheme="minorEastAsia"/>
        </w:rPr>
        <w:tab/>
      </w:r>
      <w:r w:rsidR="0072402D">
        <w:rPr>
          <w:rFonts w:eastAsiaTheme="minorEastAsia"/>
        </w:rPr>
        <w:t>Downy Mildew Severity</w:t>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9</w:t>
      </w:r>
    </w:p>
    <w:p w:rsidR="006768C1" w:rsidRPr="00D92BBB" w:rsidRDefault="006768C1" w:rsidP="006768C1">
      <w:pPr>
        <w:spacing w:after="0" w:line="240" w:lineRule="auto"/>
        <w:rPr>
          <w:rFonts w:eastAsiaTheme="minorEastAsia"/>
        </w:rPr>
      </w:pPr>
      <w:r w:rsidRPr="00D92BBB">
        <w:rPr>
          <w:rFonts w:eastAsiaTheme="minorEastAsia"/>
        </w:rPr>
        <w:t>Table/Graph 5.</w:t>
      </w:r>
      <w:r w:rsidRPr="00D92BBB">
        <w:rPr>
          <w:rFonts w:eastAsiaTheme="minorEastAsia"/>
        </w:rPr>
        <w:tab/>
      </w:r>
      <w:r w:rsidRPr="00D92BBB">
        <w:rPr>
          <w:rFonts w:eastAsiaTheme="minorEastAsia"/>
        </w:rPr>
        <w:tab/>
      </w:r>
      <w:r>
        <w:rPr>
          <w:rFonts w:eastAsiaTheme="minorEastAsia"/>
        </w:rPr>
        <w:t>A</w:t>
      </w:r>
      <w:r w:rsidR="0072402D">
        <w:rPr>
          <w:rFonts w:eastAsiaTheme="minorEastAsia"/>
        </w:rPr>
        <w:t>UDPC</w:t>
      </w:r>
      <w:r>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10</w:t>
      </w:r>
    </w:p>
    <w:p w:rsidR="006768C1" w:rsidRPr="00D92BBB" w:rsidRDefault="006768C1" w:rsidP="006768C1">
      <w:pPr>
        <w:spacing w:after="0" w:line="240" w:lineRule="auto"/>
        <w:rPr>
          <w:rFonts w:eastAsiaTheme="minorEastAsia"/>
        </w:rPr>
      </w:pPr>
      <w:r w:rsidRPr="00D92BBB">
        <w:rPr>
          <w:rFonts w:eastAsiaTheme="minorEastAsia"/>
        </w:rPr>
        <w:t>Table/Graph 6.</w:t>
      </w:r>
      <w:r w:rsidRPr="00D92BBB">
        <w:rPr>
          <w:rFonts w:eastAsiaTheme="minorEastAsia"/>
        </w:rPr>
        <w:tab/>
      </w:r>
      <w:r w:rsidRPr="00D92BBB">
        <w:rPr>
          <w:rFonts w:eastAsiaTheme="minorEastAsia"/>
        </w:rPr>
        <w:tab/>
      </w:r>
      <w:r w:rsidR="0072402D">
        <w:rPr>
          <w:rFonts w:eastAsiaTheme="minorEastAsia"/>
        </w:rPr>
        <w:t>Percent Control</w:t>
      </w:r>
      <w:r>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11</w:t>
      </w:r>
    </w:p>
    <w:p w:rsidR="006768C1" w:rsidRDefault="006768C1" w:rsidP="006768C1">
      <w:pPr>
        <w:spacing w:after="0" w:line="240" w:lineRule="auto"/>
        <w:rPr>
          <w:rFonts w:eastAsiaTheme="minorEastAsia"/>
        </w:rPr>
      </w:pPr>
      <w:r w:rsidRPr="00D92BBB">
        <w:rPr>
          <w:rFonts w:eastAsiaTheme="minorEastAsia"/>
        </w:rPr>
        <w:t>Table/Graph 7.</w:t>
      </w:r>
      <w:r w:rsidRPr="00D92BBB">
        <w:rPr>
          <w:rFonts w:eastAsiaTheme="minorEastAsia"/>
        </w:rPr>
        <w:tab/>
      </w:r>
      <w:r w:rsidRPr="00D92BBB">
        <w:rPr>
          <w:rFonts w:eastAsiaTheme="minorEastAsia"/>
        </w:rPr>
        <w:tab/>
      </w:r>
      <w:r w:rsidR="0072402D">
        <w:rPr>
          <w:rFonts w:eastAsiaTheme="minorEastAsia"/>
        </w:rPr>
        <w:t>Yield - Weight</w:t>
      </w:r>
      <w:r>
        <w:rPr>
          <w:rFonts w:eastAsiaTheme="minorEastAsia"/>
        </w:rPr>
        <w:tab/>
      </w:r>
      <w:r>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r>
      <w:r w:rsidRPr="00D92BBB">
        <w:rPr>
          <w:rFonts w:eastAsiaTheme="minorEastAsia"/>
        </w:rPr>
        <w:tab/>
        <w:t>Page 12</w:t>
      </w:r>
    </w:p>
    <w:p w:rsidR="006768C1" w:rsidRDefault="006768C1" w:rsidP="006768C1">
      <w:pPr>
        <w:spacing w:after="0" w:line="240" w:lineRule="auto"/>
        <w:rPr>
          <w:rFonts w:eastAsiaTheme="minorEastAsia"/>
        </w:rPr>
      </w:pPr>
      <w:r>
        <w:rPr>
          <w:rFonts w:eastAsiaTheme="minorEastAsia"/>
        </w:rPr>
        <w:t xml:space="preserve">Table/Graph 8. </w:t>
      </w:r>
      <w:r>
        <w:rPr>
          <w:rFonts w:eastAsiaTheme="minorEastAsia"/>
        </w:rPr>
        <w:tab/>
      </w:r>
      <w:r>
        <w:rPr>
          <w:rFonts w:eastAsiaTheme="minorEastAsia"/>
        </w:rPr>
        <w:tab/>
      </w:r>
      <w:r w:rsidR="0072402D">
        <w:rPr>
          <w:rFonts w:eastAsiaTheme="minorEastAsia"/>
        </w:rPr>
        <w:t>Percent Yield</w:t>
      </w:r>
      <w:r w:rsidR="0072402D">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Page 13</w:t>
      </w:r>
    </w:p>
    <w:p w:rsidR="006768C1" w:rsidRDefault="006768C1" w:rsidP="006768C1">
      <w:pPr>
        <w:spacing w:after="0" w:line="240" w:lineRule="auto"/>
        <w:rPr>
          <w:rFonts w:eastAsiaTheme="minorEastAsia"/>
        </w:rPr>
      </w:pPr>
      <w:r>
        <w:rPr>
          <w:rFonts w:eastAsiaTheme="minorEastAsia"/>
        </w:rPr>
        <w:t>Table/Graph 9.</w:t>
      </w:r>
      <w:r>
        <w:rPr>
          <w:rFonts w:eastAsiaTheme="minorEastAsia"/>
        </w:rPr>
        <w:tab/>
      </w:r>
      <w:r>
        <w:rPr>
          <w:rFonts w:eastAsiaTheme="minorEastAsia"/>
        </w:rPr>
        <w:tab/>
      </w:r>
      <w:r w:rsidR="0072402D">
        <w:rPr>
          <w:rFonts w:eastAsiaTheme="minorEastAsia"/>
        </w:rPr>
        <w:t>Cartons/Acre</w:t>
      </w:r>
      <w:r w:rsidR="0072402D">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Page 14</w:t>
      </w:r>
    </w:p>
    <w:p w:rsidR="006768C1" w:rsidRDefault="006768C1" w:rsidP="006768C1">
      <w:pPr>
        <w:spacing w:after="0" w:line="240" w:lineRule="auto"/>
        <w:rPr>
          <w:rFonts w:eastAsiaTheme="minorEastAsia"/>
        </w:rPr>
      </w:pPr>
      <w:r>
        <w:rPr>
          <w:rFonts w:eastAsiaTheme="minorEastAsia"/>
        </w:rPr>
        <w:t>Table/Graph 10.</w:t>
      </w:r>
      <w:r>
        <w:rPr>
          <w:rFonts w:eastAsiaTheme="minorEastAsia"/>
        </w:rPr>
        <w:tab/>
      </w:r>
      <w:r w:rsidR="0072402D">
        <w:rPr>
          <w:rFonts w:eastAsiaTheme="minorEastAsia"/>
        </w:rPr>
        <w:t>Gross Return</w:t>
      </w:r>
      <w:r w:rsidR="0072402D">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Page 15</w:t>
      </w:r>
    </w:p>
    <w:p w:rsidR="006768C1" w:rsidRPr="00D92BBB" w:rsidRDefault="006768C1" w:rsidP="006768C1"/>
    <w:p w:rsidR="006768C1" w:rsidRPr="00D92BBB" w:rsidRDefault="006768C1" w:rsidP="006768C1">
      <w:pPr>
        <w:rPr>
          <w:u w:val="single"/>
        </w:rPr>
      </w:pPr>
      <w:r w:rsidRPr="00D92BBB">
        <w:rPr>
          <w:u w:val="single"/>
        </w:rPr>
        <w:t>TREATMENT INFORMATION &amp; PLOT MAP</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 xml:space="preserve">Page </w:t>
      </w:r>
      <w:r w:rsidR="0072402D">
        <w:rPr>
          <w:u w:val="single"/>
        </w:rPr>
        <w:t>16</w:t>
      </w:r>
    </w:p>
    <w:p w:rsidR="006768C1" w:rsidRPr="00D92BBB" w:rsidRDefault="006768C1" w:rsidP="006768C1">
      <w:pPr>
        <w:rPr>
          <w:u w:val="single"/>
        </w:rPr>
      </w:pPr>
      <w:r w:rsidRPr="00D92BBB">
        <w:rPr>
          <w:u w:val="single"/>
        </w:rPr>
        <w:t>APPENDIX A. SOIL DATA</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 xml:space="preserve">Page </w:t>
      </w:r>
      <w:r w:rsidR="0072402D">
        <w:rPr>
          <w:u w:val="single"/>
        </w:rPr>
        <w:t>17</w:t>
      </w:r>
    </w:p>
    <w:p w:rsidR="006768C1" w:rsidRPr="00D92BBB" w:rsidRDefault="006768C1" w:rsidP="006768C1">
      <w:pPr>
        <w:rPr>
          <w:u w:val="single"/>
        </w:rPr>
      </w:pPr>
      <w:r w:rsidRPr="00D92BBB">
        <w:rPr>
          <w:u w:val="single"/>
        </w:rPr>
        <w:t>APPENDIX B. DAILY METEORLOGICAL SUMMARY</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 xml:space="preserve">Page </w:t>
      </w:r>
      <w:r w:rsidR="0072402D">
        <w:rPr>
          <w:u w:val="single"/>
        </w:rPr>
        <w:t>19</w:t>
      </w:r>
    </w:p>
    <w:p w:rsidR="006768C1" w:rsidRPr="00D92BBB" w:rsidRDefault="006768C1" w:rsidP="006768C1">
      <w:pPr>
        <w:rPr>
          <w:u w:val="single"/>
        </w:rPr>
      </w:pPr>
      <w:r w:rsidRPr="00D92BBB">
        <w:rPr>
          <w:u w:val="single"/>
        </w:rPr>
        <w:t xml:space="preserve">APPENDIX C. </w:t>
      </w:r>
      <w:r w:rsidR="0072402D">
        <w:rPr>
          <w:u w:val="single"/>
        </w:rPr>
        <w:t>DATA SUMMARY</w:t>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r>
      <w:r w:rsidRPr="00D92BBB">
        <w:rPr>
          <w:u w:val="single"/>
        </w:rPr>
        <w:tab/>
        <w:t xml:space="preserve">Page </w:t>
      </w:r>
      <w:r>
        <w:rPr>
          <w:u w:val="single"/>
        </w:rPr>
        <w:t>2</w:t>
      </w:r>
      <w:r w:rsidR="00F063BF">
        <w:rPr>
          <w:u w:val="single"/>
        </w:rPr>
        <w:t>3</w:t>
      </w:r>
    </w:p>
    <w:p w:rsidR="006768C1" w:rsidRDefault="006768C1" w:rsidP="00976815">
      <w:pPr>
        <w:jc w:val="center"/>
        <w:rPr>
          <w:sz w:val="24"/>
        </w:rPr>
      </w:pPr>
    </w:p>
    <w:p w:rsidR="006768C1" w:rsidRDefault="006768C1" w:rsidP="00976815">
      <w:pPr>
        <w:jc w:val="center"/>
        <w:rPr>
          <w:sz w:val="24"/>
        </w:rPr>
      </w:pPr>
    </w:p>
    <w:p w:rsidR="0072402D" w:rsidRDefault="0072402D" w:rsidP="00976815">
      <w:pPr>
        <w:jc w:val="center"/>
        <w:rPr>
          <w:sz w:val="24"/>
        </w:rPr>
      </w:pPr>
    </w:p>
    <w:p w:rsidR="0072402D" w:rsidRDefault="0072402D" w:rsidP="00976815">
      <w:pPr>
        <w:jc w:val="center"/>
        <w:rPr>
          <w:sz w:val="24"/>
        </w:rPr>
      </w:pPr>
    </w:p>
    <w:p w:rsidR="0072402D" w:rsidRDefault="0072402D" w:rsidP="00976815">
      <w:pPr>
        <w:jc w:val="center"/>
        <w:rPr>
          <w:sz w:val="24"/>
        </w:rPr>
      </w:pPr>
    </w:p>
    <w:p w:rsidR="0072402D" w:rsidRDefault="0072402D" w:rsidP="00976815">
      <w:pPr>
        <w:jc w:val="center"/>
        <w:rPr>
          <w:sz w:val="24"/>
        </w:rPr>
      </w:pPr>
    </w:p>
    <w:p w:rsidR="006768C1" w:rsidRDefault="006768C1" w:rsidP="00976815">
      <w:pPr>
        <w:jc w:val="center"/>
        <w:rPr>
          <w:sz w:val="24"/>
        </w:rPr>
      </w:pPr>
    </w:p>
    <w:p w:rsidR="006768C1" w:rsidRDefault="006768C1" w:rsidP="00976815">
      <w:pPr>
        <w:jc w:val="center"/>
        <w:rPr>
          <w:sz w:val="24"/>
        </w:rPr>
      </w:pPr>
    </w:p>
    <w:p w:rsidR="00976815" w:rsidRPr="00976815" w:rsidRDefault="00976815" w:rsidP="00976815">
      <w:pPr>
        <w:jc w:val="center"/>
        <w:rPr>
          <w:sz w:val="24"/>
        </w:rPr>
      </w:pPr>
      <w:r w:rsidRPr="00976815">
        <w:rPr>
          <w:sz w:val="24"/>
        </w:rPr>
        <w:lastRenderedPageBreak/>
        <w:t>ABSTRACT</w:t>
      </w:r>
    </w:p>
    <w:p w:rsidR="00976815" w:rsidRPr="00976815" w:rsidRDefault="00976815" w:rsidP="00B51894">
      <w:pPr>
        <w:ind w:left="2160" w:hanging="2160"/>
      </w:pPr>
      <w:r w:rsidRPr="000E766E">
        <w:rPr>
          <w:i/>
        </w:rPr>
        <w:t>Objective:</w:t>
      </w:r>
      <w:r>
        <w:tab/>
      </w:r>
      <w:r w:rsidR="00B51894">
        <w:t xml:space="preserve">Evaluate Efficacy of </w:t>
      </w:r>
      <w:r w:rsidR="000B084B">
        <w:t>ARMOUR-Zen</w:t>
      </w:r>
      <w:r w:rsidR="00B51894">
        <w:t xml:space="preserve"> </w:t>
      </w:r>
      <w:r w:rsidR="00EB4C11">
        <w:t>against</w:t>
      </w:r>
      <w:r w:rsidR="00B51894">
        <w:t xml:space="preserve"> Downy Mildew (</w:t>
      </w:r>
      <w:proofErr w:type="spellStart"/>
      <w:r w:rsidR="00B51894" w:rsidRPr="00B51894">
        <w:rPr>
          <w:i/>
        </w:rPr>
        <w:t>Bremia</w:t>
      </w:r>
      <w:proofErr w:type="spellEnd"/>
      <w:r w:rsidR="00B51894" w:rsidRPr="00B51894">
        <w:rPr>
          <w:i/>
        </w:rPr>
        <w:t xml:space="preserve"> </w:t>
      </w:r>
      <w:proofErr w:type="spellStart"/>
      <w:r w:rsidR="00B51894" w:rsidRPr="00B51894">
        <w:rPr>
          <w:i/>
        </w:rPr>
        <w:t>lactucae</w:t>
      </w:r>
      <w:proofErr w:type="spellEnd"/>
      <w:r w:rsidR="00B51894">
        <w:t>) in lettuce.</w:t>
      </w:r>
    </w:p>
    <w:p w:rsidR="00976815" w:rsidRDefault="00976815" w:rsidP="00976815">
      <w:r w:rsidRPr="000E766E">
        <w:rPr>
          <w:i/>
        </w:rPr>
        <w:t>Product(s) Tested:</w:t>
      </w:r>
      <w:r w:rsidR="00B51894">
        <w:tab/>
      </w:r>
      <w:proofErr w:type="spellStart"/>
      <w:r w:rsidR="0072402D">
        <w:t>Armour</w:t>
      </w:r>
      <w:proofErr w:type="spellEnd"/>
      <w:r w:rsidR="0072402D">
        <w:t xml:space="preserve">-Zen </w:t>
      </w:r>
    </w:p>
    <w:p w:rsidR="00976815" w:rsidRDefault="00976815" w:rsidP="00976815">
      <w:r w:rsidRPr="000E766E">
        <w:rPr>
          <w:i/>
        </w:rPr>
        <w:t>Crop:</w:t>
      </w:r>
      <w:r w:rsidR="00B51894" w:rsidRPr="000E766E">
        <w:rPr>
          <w:i/>
        </w:rPr>
        <w:tab/>
      </w:r>
      <w:r w:rsidR="00B51894">
        <w:tab/>
      </w:r>
      <w:r w:rsidR="00B51894">
        <w:tab/>
        <w:t>Lettuce</w:t>
      </w:r>
      <w:r w:rsidR="0072402D">
        <w:t xml:space="preserve"> – Sun Devil</w:t>
      </w:r>
    </w:p>
    <w:p w:rsidR="00976815" w:rsidRDefault="00976815" w:rsidP="00976815">
      <w:r w:rsidRPr="000E766E">
        <w:rPr>
          <w:i/>
        </w:rPr>
        <w:t>Location:</w:t>
      </w:r>
      <w:r w:rsidR="00B51894">
        <w:tab/>
      </w:r>
      <w:r w:rsidR="00B51894">
        <w:tab/>
      </w:r>
      <w:r w:rsidR="0072402D">
        <w:t>San Luis Obispo</w:t>
      </w:r>
      <w:r w:rsidR="00B51894">
        <w:t>, CA</w:t>
      </w:r>
      <w:r w:rsidR="0072402D">
        <w:t xml:space="preserve"> </w:t>
      </w:r>
      <w:r w:rsidR="00DC56FC">
        <w:t>- Pacific</w:t>
      </w:r>
      <w:r w:rsidR="0072402D">
        <w:t xml:space="preserve"> Ag Research Edna Valley Farm</w:t>
      </w:r>
    </w:p>
    <w:p w:rsidR="00976815" w:rsidRDefault="00976815" w:rsidP="00976815">
      <w:r w:rsidRPr="000E766E">
        <w:rPr>
          <w:i/>
        </w:rPr>
        <w:t>Project Duration:</w:t>
      </w:r>
      <w:r w:rsidR="00B51894">
        <w:t xml:space="preserve"> </w:t>
      </w:r>
      <w:r w:rsidR="00B51894">
        <w:tab/>
      </w:r>
      <w:r w:rsidR="0072402D">
        <w:t>July 25</w:t>
      </w:r>
      <w:r w:rsidR="00B51894">
        <w:t xml:space="preserve"> – </w:t>
      </w:r>
      <w:r w:rsidR="0072402D">
        <w:t>September 30</w:t>
      </w:r>
      <w:r w:rsidR="00B51894">
        <w:t>, 2013</w:t>
      </w:r>
    </w:p>
    <w:p w:rsidR="00976815" w:rsidRPr="000E766E" w:rsidRDefault="00976815" w:rsidP="00976815">
      <w:pPr>
        <w:rPr>
          <w:i/>
        </w:rPr>
      </w:pPr>
      <w:r w:rsidRPr="000E766E">
        <w:rPr>
          <w:i/>
        </w:rPr>
        <w:t>Key Findings:</w:t>
      </w:r>
    </w:p>
    <w:p w:rsidR="0072402D" w:rsidRDefault="0072402D" w:rsidP="0072402D">
      <w:pPr>
        <w:pStyle w:val="ListParagraph"/>
        <w:numPr>
          <w:ilvl w:val="0"/>
          <w:numId w:val="2"/>
        </w:numPr>
      </w:pPr>
      <w:r>
        <w:t xml:space="preserve">No </w:t>
      </w:r>
      <w:proofErr w:type="spellStart"/>
      <w:r>
        <w:t>phytotoxicity</w:t>
      </w:r>
      <w:proofErr w:type="spellEnd"/>
      <w:r>
        <w:t xml:space="preserve"> and vigor ratings were normal</w:t>
      </w:r>
    </w:p>
    <w:p w:rsidR="0072402D" w:rsidRDefault="0072402D" w:rsidP="0072402D">
      <w:pPr>
        <w:pStyle w:val="ListParagraph"/>
        <w:numPr>
          <w:ilvl w:val="0"/>
          <w:numId w:val="2"/>
        </w:numPr>
      </w:pPr>
      <w:r>
        <w:t>Overall more lesions per head on the untreated check numerically, fewest on the inorganic standard (Reason)</w:t>
      </w:r>
    </w:p>
    <w:p w:rsidR="0072402D" w:rsidRDefault="0072402D" w:rsidP="0072402D">
      <w:pPr>
        <w:pStyle w:val="ListParagraph"/>
        <w:numPr>
          <w:ilvl w:val="0"/>
          <w:numId w:val="2"/>
        </w:numPr>
      </w:pPr>
      <w:r>
        <w:t xml:space="preserve">Numerically, a dose response can be seen in </w:t>
      </w:r>
      <w:proofErr w:type="spellStart"/>
      <w:r>
        <w:t>Armour</w:t>
      </w:r>
      <w:proofErr w:type="spellEnd"/>
      <w:r>
        <w:t>-Zen treatments with plants receiving higher application rates having fewer downy mildew lesions</w:t>
      </w:r>
    </w:p>
    <w:p w:rsidR="0072402D" w:rsidRDefault="0072402D" w:rsidP="0072402D">
      <w:pPr>
        <w:pStyle w:val="ListParagraph"/>
        <w:numPr>
          <w:ilvl w:val="0"/>
          <w:numId w:val="2"/>
        </w:numPr>
      </w:pPr>
      <w:r>
        <w:t>No significant difference in percent control of severity betw</w:t>
      </w:r>
      <w:r w:rsidR="00850751">
        <w:t xml:space="preserve">een </w:t>
      </w:r>
      <w:proofErr w:type="spellStart"/>
      <w:r w:rsidR="00850751">
        <w:t>Armour</w:t>
      </w:r>
      <w:proofErr w:type="spellEnd"/>
      <w:r w:rsidR="00850751">
        <w:t>-Zen and Serenade ASO</w:t>
      </w:r>
      <w:r>
        <w:t xml:space="preserve"> treatments at 6 evaluations</w:t>
      </w:r>
    </w:p>
    <w:p w:rsidR="0072402D" w:rsidRDefault="0072402D" w:rsidP="0072402D">
      <w:pPr>
        <w:pStyle w:val="ListParagraph"/>
        <w:numPr>
          <w:ilvl w:val="0"/>
          <w:numId w:val="2"/>
        </w:numPr>
      </w:pPr>
      <w:r>
        <w:t xml:space="preserve">Percent control of the AUDPC for Downy Mildew severity was best on the inorganic standard treatment (Reason, 75% control), followed by the organic standard Serenade </w:t>
      </w:r>
      <w:r w:rsidR="00850751">
        <w:t xml:space="preserve">ASO </w:t>
      </w:r>
      <w:r>
        <w:t>+</w:t>
      </w:r>
      <w:r w:rsidR="00850751">
        <w:t xml:space="preserve"> </w:t>
      </w:r>
      <w:r>
        <w:t xml:space="preserve"> Regalia (35% control)</w:t>
      </w:r>
    </w:p>
    <w:p w:rsidR="0072402D" w:rsidRDefault="0072402D" w:rsidP="0072402D">
      <w:pPr>
        <w:pStyle w:val="ListParagraph"/>
        <w:numPr>
          <w:ilvl w:val="0"/>
          <w:numId w:val="2"/>
        </w:numPr>
      </w:pPr>
      <w:r>
        <w:t xml:space="preserve">Did not see normal dose response based on AUDPC values for three rates of </w:t>
      </w:r>
      <w:proofErr w:type="spellStart"/>
      <w:r>
        <w:t>Armour</w:t>
      </w:r>
      <w:proofErr w:type="spellEnd"/>
      <w:r>
        <w:t xml:space="preserve">-Zen, where the 2 </w:t>
      </w:r>
      <w:proofErr w:type="spellStart"/>
      <w:r>
        <w:t>qt</w:t>
      </w:r>
      <w:proofErr w:type="spellEnd"/>
      <w:r>
        <w:t xml:space="preserve">/100 gal treatment has significantly less downy mildew control than the 1 and 4 </w:t>
      </w:r>
      <w:proofErr w:type="spellStart"/>
      <w:r>
        <w:t>qt</w:t>
      </w:r>
      <w:proofErr w:type="spellEnd"/>
      <w:r>
        <w:t>/100 gal rates</w:t>
      </w:r>
    </w:p>
    <w:p w:rsidR="000B084B" w:rsidRDefault="0072402D" w:rsidP="0072402D">
      <w:pPr>
        <w:pStyle w:val="ListParagraph"/>
        <w:numPr>
          <w:ilvl w:val="0"/>
          <w:numId w:val="2"/>
        </w:numPr>
      </w:pPr>
      <w:r>
        <w:t>No significant differences in the yield weights or gross returns</w:t>
      </w:r>
    </w:p>
    <w:p w:rsidR="00976815" w:rsidRPr="00976815" w:rsidRDefault="00976815" w:rsidP="000B084B">
      <w:r w:rsidRPr="000B084B">
        <w:rPr>
          <w:i/>
        </w:rPr>
        <w:t>Narrative</w:t>
      </w:r>
      <w:r w:rsidRPr="00976815">
        <w:t>:</w:t>
      </w:r>
    </w:p>
    <w:p w:rsidR="00430775" w:rsidRPr="0072402D" w:rsidRDefault="00430775">
      <w:r w:rsidRPr="0072402D">
        <w:t xml:space="preserve">This trial was carried out to test the efficacy of </w:t>
      </w:r>
      <w:r w:rsidR="000B084B" w:rsidRPr="0072402D">
        <w:t xml:space="preserve">three rates of </w:t>
      </w:r>
      <w:proofErr w:type="spellStart"/>
      <w:r w:rsidR="000B084B" w:rsidRPr="0072402D">
        <w:t>Armour</w:t>
      </w:r>
      <w:proofErr w:type="spellEnd"/>
      <w:r w:rsidR="000B084B" w:rsidRPr="0072402D">
        <w:t xml:space="preserve">-Zen (1, 2 or 4 </w:t>
      </w:r>
      <w:proofErr w:type="spellStart"/>
      <w:r w:rsidR="000B084B" w:rsidRPr="0072402D">
        <w:t>qt</w:t>
      </w:r>
      <w:proofErr w:type="spellEnd"/>
      <w:r w:rsidR="000B084B" w:rsidRPr="0072402D">
        <w:t>/100 gal)</w:t>
      </w:r>
      <w:r w:rsidRPr="0072402D">
        <w:t xml:space="preserve"> against downy mildew (</w:t>
      </w:r>
      <w:proofErr w:type="spellStart"/>
      <w:r w:rsidRPr="0072402D">
        <w:rPr>
          <w:i/>
        </w:rPr>
        <w:t>Bremia</w:t>
      </w:r>
      <w:proofErr w:type="spellEnd"/>
      <w:r w:rsidRPr="0072402D">
        <w:rPr>
          <w:i/>
        </w:rPr>
        <w:t xml:space="preserve"> </w:t>
      </w:r>
      <w:proofErr w:type="spellStart"/>
      <w:r w:rsidRPr="0072402D">
        <w:rPr>
          <w:i/>
        </w:rPr>
        <w:t>lactucae</w:t>
      </w:r>
      <w:proofErr w:type="spellEnd"/>
      <w:r w:rsidRPr="0072402D">
        <w:t>) in</w:t>
      </w:r>
      <w:r w:rsidR="00925701" w:rsidRPr="0072402D">
        <w:t xml:space="preserve"> lettuce grown in California’s Central C</w:t>
      </w:r>
      <w:r w:rsidRPr="0072402D">
        <w:t xml:space="preserve">oast region. </w:t>
      </w:r>
      <w:r w:rsidR="002102ED" w:rsidRPr="0072402D">
        <w:t>I</w:t>
      </w:r>
      <w:r w:rsidR="000B084B" w:rsidRPr="0072402D">
        <w:t xml:space="preserve">ncluded in the trial </w:t>
      </w:r>
      <w:r w:rsidR="00D508DB" w:rsidRPr="0072402D">
        <w:t>were</w:t>
      </w:r>
      <w:r w:rsidR="000B084B" w:rsidRPr="0072402D">
        <w:t xml:space="preserve"> a </w:t>
      </w:r>
      <w:r w:rsidRPr="0072402D">
        <w:t xml:space="preserve">Reason </w:t>
      </w:r>
      <w:r w:rsidR="000B084B" w:rsidRPr="0072402D">
        <w:t>treatment (</w:t>
      </w:r>
      <w:r w:rsidR="0072402D" w:rsidRPr="0072402D">
        <w:t xml:space="preserve">inorganic </w:t>
      </w:r>
      <w:r w:rsidR="000B084B" w:rsidRPr="0072402D">
        <w:t>grower standard</w:t>
      </w:r>
      <w:r w:rsidRPr="0072402D">
        <w:t>)</w:t>
      </w:r>
      <w:r w:rsidR="0072402D" w:rsidRPr="0072402D">
        <w:t xml:space="preserve">, Serenade ASO + Regalia (organic standard), </w:t>
      </w:r>
      <w:r w:rsidRPr="0072402D">
        <w:t xml:space="preserve">and an untreated check. </w:t>
      </w:r>
      <w:r w:rsidR="000B084B" w:rsidRPr="0072402D">
        <w:t xml:space="preserve">All </w:t>
      </w:r>
      <w:r w:rsidR="00D508DB" w:rsidRPr="0072402D">
        <w:t>applications</w:t>
      </w:r>
      <w:r w:rsidR="000B084B" w:rsidRPr="0072402D">
        <w:t xml:space="preserve"> included </w:t>
      </w:r>
      <w:r w:rsidR="0072402D" w:rsidRPr="0072402D">
        <w:t>Nu</w:t>
      </w:r>
      <w:r w:rsidR="00DC56FC">
        <w:t xml:space="preserve"> </w:t>
      </w:r>
      <w:r w:rsidR="0072402D" w:rsidRPr="0072402D">
        <w:t>Film P at 0.25% v/v</w:t>
      </w:r>
      <w:r w:rsidR="000B084B" w:rsidRPr="0072402D">
        <w:t>.</w:t>
      </w:r>
    </w:p>
    <w:p w:rsidR="0072402D" w:rsidRPr="0072402D" w:rsidRDefault="0072402D">
      <w:r w:rsidRPr="0072402D">
        <w:t xml:space="preserve">Downy Mildew lesions were counted per head and on average there was a dose response for cumulative lesion counts for </w:t>
      </w:r>
      <w:proofErr w:type="spellStart"/>
      <w:r w:rsidRPr="0072402D">
        <w:t>Armour</w:t>
      </w:r>
      <w:proofErr w:type="spellEnd"/>
      <w:r w:rsidRPr="0072402D">
        <w:t xml:space="preserve">-Zen treatments with higher application rates corresponding to fewer lesions. Only the Reason treated plants had the least severity of infection statistically, but </w:t>
      </w:r>
      <w:proofErr w:type="spellStart"/>
      <w:r w:rsidRPr="0072402D">
        <w:t>Armour</w:t>
      </w:r>
      <w:proofErr w:type="spellEnd"/>
      <w:r w:rsidRPr="0072402D">
        <w:t>-Zen did not perform as well as the organic standard treatment (Serenade and Regalia in rotation) in controlling infection.</w:t>
      </w:r>
    </w:p>
    <w:p w:rsidR="0072402D" w:rsidRPr="0072402D" w:rsidRDefault="0072402D">
      <w:r w:rsidRPr="0072402D">
        <w:t xml:space="preserve">Overall, yields were not significantly different between treatments and gross returns were not significantly improved by any one treatment. </w:t>
      </w:r>
    </w:p>
    <w:p w:rsidR="00976815" w:rsidRPr="00976815" w:rsidRDefault="00976815" w:rsidP="00976815">
      <w:pPr>
        <w:jc w:val="center"/>
        <w:rPr>
          <w:sz w:val="24"/>
        </w:rPr>
      </w:pPr>
      <w:r w:rsidRPr="00976815">
        <w:rPr>
          <w:sz w:val="24"/>
        </w:rPr>
        <w:lastRenderedPageBreak/>
        <w:t>MATERIALS AND METHODS</w:t>
      </w:r>
    </w:p>
    <w:p w:rsidR="009B73C9" w:rsidRPr="000E766E" w:rsidRDefault="00976815" w:rsidP="00976815">
      <w:pPr>
        <w:rPr>
          <w:i/>
        </w:rPr>
      </w:pPr>
      <w:r w:rsidRPr="000E766E">
        <w:rPr>
          <w:i/>
        </w:rPr>
        <w:t>Treatments:</w:t>
      </w:r>
      <w:r w:rsidR="00B51894" w:rsidRPr="000E766E">
        <w:rPr>
          <w:i/>
        </w:rPr>
        <w:t xml:space="preserve"> </w:t>
      </w:r>
      <w:r w:rsidR="00B51894" w:rsidRPr="000E766E">
        <w:rPr>
          <w:i/>
        </w:rPr>
        <w:tab/>
      </w:r>
    </w:p>
    <w:p w:rsidR="00976815" w:rsidRDefault="00B51894" w:rsidP="00976815">
      <w:r>
        <w:t>Applications were carried out on a 7</w:t>
      </w:r>
      <w:r w:rsidR="000B084B">
        <w:t>-</w:t>
      </w:r>
      <w:r>
        <w:t xml:space="preserve">day interval on the following dates: </w:t>
      </w:r>
      <w:r w:rsidR="009B73C9">
        <w:t xml:space="preserve"> </w:t>
      </w:r>
      <w:r w:rsidR="008925CD">
        <w:t>August 13 (A), August 20 (B), August 27 (C), September 4 (D), and September 11 (E), 2013.</w:t>
      </w:r>
    </w:p>
    <w:p w:rsidR="009B73C9" w:rsidRDefault="009B73C9" w:rsidP="009B73C9">
      <w:pPr>
        <w:pStyle w:val="ListParagraph"/>
        <w:numPr>
          <w:ilvl w:val="0"/>
          <w:numId w:val="3"/>
        </w:numPr>
      </w:pPr>
      <w:r>
        <w:t>Untreated Check</w:t>
      </w:r>
    </w:p>
    <w:p w:rsidR="008925CD" w:rsidRDefault="008925CD" w:rsidP="008925CD">
      <w:pPr>
        <w:pStyle w:val="ListParagraph"/>
        <w:numPr>
          <w:ilvl w:val="0"/>
          <w:numId w:val="3"/>
        </w:numPr>
      </w:pPr>
      <w:r>
        <w:t xml:space="preserve">ARMOUR-Zen 1 </w:t>
      </w:r>
      <w:proofErr w:type="spellStart"/>
      <w:r>
        <w:t>qt</w:t>
      </w:r>
      <w:proofErr w:type="spellEnd"/>
      <w:r>
        <w:t>/100 gal (ABCDE) + Nu Film P 0.25 %v/v (ABCDE)</w:t>
      </w:r>
    </w:p>
    <w:p w:rsidR="008925CD" w:rsidRDefault="008925CD" w:rsidP="008925CD">
      <w:pPr>
        <w:pStyle w:val="ListParagraph"/>
        <w:numPr>
          <w:ilvl w:val="0"/>
          <w:numId w:val="3"/>
        </w:numPr>
      </w:pPr>
      <w:r>
        <w:t xml:space="preserve">ARMOUR-Zen 2 </w:t>
      </w:r>
      <w:proofErr w:type="spellStart"/>
      <w:r>
        <w:t>qt</w:t>
      </w:r>
      <w:proofErr w:type="spellEnd"/>
      <w:r>
        <w:t>/100 gal (ABCDE) + Nu Film P 0.25 %v/v (ABCDE)</w:t>
      </w:r>
    </w:p>
    <w:p w:rsidR="008925CD" w:rsidRDefault="008925CD" w:rsidP="008925CD">
      <w:pPr>
        <w:pStyle w:val="ListParagraph"/>
        <w:numPr>
          <w:ilvl w:val="0"/>
          <w:numId w:val="3"/>
        </w:numPr>
      </w:pPr>
      <w:r>
        <w:t xml:space="preserve">ARMOUR-Zen 4 </w:t>
      </w:r>
      <w:proofErr w:type="spellStart"/>
      <w:r>
        <w:t>qt</w:t>
      </w:r>
      <w:proofErr w:type="spellEnd"/>
      <w:r>
        <w:t>/100 gal (ABCDE) + Nu Film P 0.25 %v/v (ABCDE)</w:t>
      </w:r>
    </w:p>
    <w:p w:rsidR="008925CD" w:rsidRDefault="008925CD" w:rsidP="008925CD">
      <w:pPr>
        <w:pStyle w:val="ListParagraph"/>
        <w:numPr>
          <w:ilvl w:val="0"/>
          <w:numId w:val="3"/>
        </w:numPr>
      </w:pPr>
      <w:r>
        <w:t xml:space="preserve">Serenade ASO 4 </w:t>
      </w:r>
      <w:proofErr w:type="spellStart"/>
      <w:r>
        <w:t>qt</w:t>
      </w:r>
      <w:proofErr w:type="spellEnd"/>
      <w:r>
        <w:t xml:space="preserve">/a (ACE) + Regalia 1 </w:t>
      </w:r>
      <w:proofErr w:type="spellStart"/>
      <w:r>
        <w:t>qt</w:t>
      </w:r>
      <w:proofErr w:type="spellEnd"/>
      <w:r>
        <w:t>/a (BD) + Nu Film P 0.25 %v/v (ABCDE)</w:t>
      </w:r>
    </w:p>
    <w:p w:rsidR="000B084B" w:rsidRDefault="008925CD" w:rsidP="008925CD">
      <w:pPr>
        <w:pStyle w:val="ListParagraph"/>
        <w:numPr>
          <w:ilvl w:val="0"/>
          <w:numId w:val="3"/>
        </w:numPr>
      </w:pPr>
      <w:r>
        <w:t xml:space="preserve">Reason 7 </w:t>
      </w:r>
      <w:proofErr w:type="spellStart"/>
      <w:r>
        <w:t>fl</w:t>
      </w:r>
      <w:proofErr w:type="spellEnd"/>
      <w:r>
        <w:t xml:space="preserve"> </w:t>
      </w:r>
      <w:proofErr w:type="spellStart"/>
      <w:r>
        <w:t>oz</w:t>
      </w:r>
      <w:proofErr w:type="spellEnd"/>
      <w:r>
        <w:t>/a (ABCDE) + Nu Film P 0.25 %v/v (ABCDE)</w:t>
      </w:r>
    </w:p>
    <w:p w:rsidR="00976815" w:rsidRPr="000B084B" w:rsidRDefault="00976815" w:rsidP="000B084B">
      <w:r w:rsidRPr="000B084B">
        <w:rPr>
          <w:i/>
        </w:rPr>
        <w:t>Experimental Unit:</w:t>
      </w:r>
    </w:p>
    <w:p w:rsidR="00EE3C55" w:rsidRDefault="00EE3C55" w:rsidP="009B73C9">
      <w:r>
        <w:t xml:space="preserve">Each plot was </w:t>
      </w:r>
      <w:r w:rsidR="008925CD">
        <w:t>17.3</w:t>
      </w:r>
      <w:r>
        <w:t xml:space="preserve">’ long by 3.33’ </w:t>
      </w:r>
      <w:r w:rsidR="008925CD">
        <w:t xml:space="preserve">(one row) </w:t>
      </w:r>
      <w:r>
        <w:t xml:space="preserve">wide in </w:t>
      </w:r>
      <w:r w:rsidR="008925CD">
        <w:t>Clay</w:t>
      </w:r>
      <w:r>
        <w:t xml:space="preserve"> Loam soil where lettuce was planted at a density of 2</w:t>
      </w:r>
      <w:r w:rsidR="008925CD">
        <w:t>6</w:t>
      </w:r>
      <w:r>
        <w:t>,162 plants/acre, spaced 12” apart</w:t>
      </w:r>
      <w:r w:rsidR="008925CD">
        <w:t xml:space="preserve"> (2 rows per bed)</w:t>
      </w:r>
      <w:r>
        <w:t>. Treatments were applied in a randomized block design, replicated four times.</w:t>
      </w:r>
      <w:r w:rsidR="00430775" w:rsidRPr="00430775">
        <w:t xml:space="preserve"> </w:t>
      </w:r>
      <w:r w:rsidR="00430775">
        <w:t>Downy mildew disease severity in the field was sufficient for robust analysis.</w:t>
      </w:r>
    </w:p>
    <w:p w:rsidR="009B73C9" w:rsidRPr="000E766E" w:rsidRDefault="00EE3C55" w:rsidP="009B73C9">
      <w:pPr>
        <w:rPr>
          <w:i/>
        </w:rPr>
      </w:pPr>
      <w:r w:rsidRPr="000E766E">
        <w:rPr>
          <w:i/>
        </w:rPr>
        <w:t>Application:</w:t>
      </w:r>
    </w:p>
    <w:p w:rsidR="00EE3C55" w:rsidRDefault="00EE3C55" w:rsidP="009B73C9">
      <w:r>
        <w:t>A backpack CO2 manual sprayer was used, with an operating pressure of 50 psi. The ap</w:t>
      </w:r>
      <w:r w:rsidR="003A111A">
        <w:t>plication was done through a</w:t>
      </w:r>
      <w:r>
        <w:t xml:space="preserve"> 32” wide spray boom with six </w:t>
      </w:r>
      <w:r w:rsidR="00B3268F">
        <w:t xml:space="preserve">full cone T5 nozzles with 0.5 orifices. </w:t>
      </w:r>
      <w:r w:rsidR="003A111A">
        <w:t>A diagram representing the spray boom follows:</w:t>
      </w:r>
    </w:p>
    <w:p w:rsidR="003A111A" w:rsidRDefault="003A111A" w:rsidP="003A111A">
      <w:pPr>
        <w:jc w:val="center"/>
      </w:pPr>
      <w:r>
        <w:rPr>
          <w:noProof/>
        </w:rPr>
        <w:drawing>
          <wp:inline distT="0" distB="0" distL="0" distR="0">
            <wp:extent cx="4219575" cy="2009775"/>
            <wp:effectExtent l="0" t="0" r="9525" b="0"/>
            <wp:docPr id="2" name="Picture 2" descr="C:\Users\Megan\Documents\Megan PAR Docs\Pictures and Figures\36 inch 6  nozzle G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Documents\Megan PAR Docs\Pictures and Figures\36 inch 6  nozzle GU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009775"/>
                    </a:xfrm>
                    <a:prstGeom prst="rect">
                      <a:avLst/>
                    </a:prstGeom>
                    <a:noFill/>
                    <a:ln>
                      <a:noFill/>
                    </a:ln>
                  </pic:spPr>
                </pic:pic>
              </a:graphicData>
            </a:graphic>
          </wp:inline>
        </w:drawing>
      </w:r>
    </w:p>
    <w:p w:rsidR="00DC56FC" w:rsidRDefault="00DC56FC" w:rsidP="00976815">
      <w:pPr>
        <w:rPr>
          <w:i/>
        </w:rPr>
      </w:pPr>
    </w:p>
    <w:p w:rsidR="00DC56FC" w:rsidRDefault="00DC56FC" w:rsidP="00976815">
      <w:pPr>
        <w:rPr>
          <w:i/>
        </w:rPr>
      </w:pPr>
    </w:p>
    <w:p w:rsidR="00DC56FC" w:rsidRDefault="00DC56FC" w:rsidP="00976815">
      <w:pPr>
        <w:rPr>
          <w:i/>
        </w:rPr>
      </w:pPr>
    </w:p>
    <w:p w:rsidR="00DC56FC" w:rsidRDefault="00DC56FC" w:rsidP="00976815">
      <w:pPr>
        <w:rPr>
          <w:i/>
        </w:rPr>
      </w:pPr>
    </w:p>
    <w:p w:rsidR="00976815" w:rsidRPr="000E766E" w:rsidRDefault="00976815" w:rsidP="00976815">
      <w:pPr>
        <w:rPr>
          <w:i/>
        </w:rPr>
      </w:pPr>
      <w:r w:rsidRPr="000E766E">
        <w:rPr>
          <w:i/>
        </w:rPr>
        <w:lastRenderedPageBreak/>
        <w:t>Evaluations:</w:t>
      </w:r>
    </w:p>
    <w:p w:rsidR="00FC6C93" w:rsidRDefault="000E766E" w:rsidP="00976815">
      <w:r>
        <w:t>Assessments for number of lesions per head and severity of infection were carried out weekly.</w:t>
      </w:r>
      <w:r w:rsidR="00FC6C93">
        <w:t xml:space="preserve"> Outermost leaves touching the soil were not included, but all other leaves were. Severity is an estimation of percent leaf surface covered by downy mildew and downy mildew damage. </w:t>
      </w:r>
      <w:proofErr w:type="spellStart"/>
      <w:r w:rsidR="00FC6C93">
        <w:t>Phytotoxicity</w:t>
      </w:r>
      <w:proofErr w:type="spellEnd"/>
      <w:r w:rsidR="00FC6C93">
        <w:t xml:space="preserve"> was rated, but not observed. </w:t>
      </w:r>
    </w:p>
    <w:p w:rsidR="003A111A" w:rsidRDefault="000E766E" w:rsidP="00976815">
      <w:r>
        <w:t xml:space="preserve">Final yield data </w:t>
      </w:r>
      <w:r w:rsidR="008925CD">
        <w:t>was collected at two harvests, September 20 and 30</w:t>
      </w:r>
      <w:r>
        <w:t>. Calculated yields and gross returns were based on a carton size of approximately 50 pounds, and a return of $12.50 per carton according to market standards for the area</w:t>
      </w:r>
      <w:r w:rsidR="008925CD">
        <w:t xml:space="preserve"> (thepacker.com)</w:t>
      </w:r>
      <w:r>
        <w:t xml:space="preserve">. </w:t>
      </w:r>
    </w:p>
    <w:p w:rsidR="00976815" w:rsidRDefault="000E766E" w:rsidP="00976815">
      <w:r>
        <w:t>All calculations were carried out in ARM software (</w:t>
      </w:r>
      <w:proofErr w:type="spellStart"/>
      <w:r>
        <w:t>Gylling</w:t>
      </w:r>
      <w:proofErr w:type="spellEnd"/>
      <w:r>
        <w:t xml:space="preserve"> Data Management, 2013). </w:t>
      </w:r>
      <w:r w:rsidR="00976815">
        <w:t>Statistics were analyzed using ANOVA mean comparison with Student-Newman-</w:t>
      </w:r>
      <w:proofErr w:type="spellStart"/>
      <w:r w:rsidR="00976815">
        <w:t>Keul’s</w:t>
      </w:r>
      <w:proofErr w:type="spellEnd"/>
      <w:r w:rsidR="00976815">
        <w:t xml:space="preserve"> test, α=0.05. Bartlett’s test for homogeneity of variances was used to determine the need for data transformations.</w:t>
      </w:r>
    </w:p>
    <w:p w:rsidR="00976815" w:rsidRDefault="00976815">
      <w:r>
        <w:br w:type="page"/>
      </w:r>
    </w:p>
    <w:p w:rsidR="00976815" w:rsidRPr="00976815" w:rsidRDefault="00976815" w:rsidP="000E766E">
      <w:pPr>
        <w:jc w:val="center"/>
        <w:rPr>
          <w:sz w:val="24"/>
        </w:rPr>
      </w:pPr>
      <w:r w:rsidRPr="00976815">
        <w:rPr>
          <w:sz w:val="24"/>
        </w:rPr>
        <w:lastRenderedPageBreak/>
        <w:t>RESULTS</w:t>
      </w:r>
    </w:p>
    <w:p w:rsidR="00976815" w:rsidRDefault="00976815" w:rsidP="00976815">
      <w:proofErr w:type="gramStart"/>
      <w:r w:rsidRPr="00976815">
        <w:rPr>
          <w:b/>
        </w:rPr>
        <w:t>Table 1.</w:t>
      </w:r>
      <w:proofErr w:type="gramEnd"/>
      <w:r w:rsidRPr="00976815">
        <w:rPr>
          <w:b/>
        </w:rPr>
        <w:t xml:space="preserve"> </w:t>
      </w:r>
      <w:proofErr w:type="spellStart"/>
      <w:proofErr w:type="gramStart"/>
      <w:r w:rsidR="008925CD">
        <w:rPr>
          <w:b/>
        </w:rPr>
        <w:t>Phytotoxicity</w:t>
      </w:r>
      <w:proofErr w:type="spellEnd"/>
      <w:r w:rsidRPr="00976815">
        <w:rPr>
          <w:b/>
        </w:rPr>
        <w:t>.</w:t>
      </w:r>
      <w:proofErr w:type="gramEnd"/>
      <w:r>
        <w:t xml:space="preserve"> </w:t>
      </w:r>
      <w:proofErr w:type="gramStart"/>
      <w:r w:rsidR="008925CD">
        <w:t>Average crop injury per treatment on a 0-100% scale.</w:t>
      </w:r>
      <w:proofErr w:type="gramEnd"/>
    </w:p>
    <w:p w:rsidR="007A4879" w:rsidRDefault="008925CD" w:rsidP="00351AEB">
      <w:pPr>
        <w:jc w:val="center"/>
      </w:pPr>
      <w:r w:rsidRPr="008925CD">
        <w:rPr>
          <w:noProof/>
        </w:rPr>
        <w:drawing>
          <wp:inline distT="0" distB="0" distL="0" distR="0">
            <wp:extent cx="49339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2257425"/>
                    </a:xfrm>
                    <a:prstGeom prst="rect">
                      <a:avLst/>
                    </a:prstGeom>
                    <a:noFill/>
                    <a:ln>
                      <a:noFill/>
                    </a:ln>
                  </pic:spPr>
                </pic:pic>
              </a:graphicData>
            </a:graphic>
          </wp:inline>
        </w:drawing>
      </w:r>
    </w:p>
    <w:p w:rsidR="007A4879" w:rsidRDefault="007A4879" w:rsidP="00CC3944">
      <w:pPr>
        <w:jc w:val="center"/>
      </w:pPr>
    </w:p>
    <w:p w:rsidR="00CC3944" w:rsidRDefault="00CC3944">
      <w:r>
        <w:br w:type="page"/>
      </w:r>
    </w:p>
    <w:p w:rsidR="00CC3944" w:rsidRPr="00CC3944" w:rsidRDefault="00CC3944" w:rsidP="00CC3944">
      <w:pPr>
        <w:jc w:val="center"/>
        <w:rPr>
          <w:sz w:val="24"/>
        </w:rPr>
      </w:pPr>
      <w:r w:rsidRPr="00CC3944">
        <w:rPr>
          <w:sz w:val="24"/>
        </w:rPr>
        <w:lastRenderedPageBreak/>
        <w:t>RESULTS</w:t>
      </w:r>
    </w:p>
    <w:p w:rsidR="00CC3944" w:rsidRDefault="00CC3944" w:rsidP="00CC3944">
      <w:proofErr w:type="gramStart"/>
      <w:r>
        <w:rPr>
          <w:b/>
        </w:rPr>
        <w:t>Table 2</w:t>
      </w:r>
      <w:r w:rsidRPr="00976815">
        <w:rPr>
          <w:b/>
        </w:rPr>
        <w:t>.</w:t>
      </w:r>
      <w:proofErr w:type="gramEnd"/>
      <w:r w:rsidRPr="00976815">
        <w:rPr>
          <w:b/>
        </w:rPr>
        <w:t xml:space="preserve"> </w:t>
      </w:r>
      <w:proofErr w:type="gramStart"/>
      <w:r w:rsidR="008925CD">
        <w:rPr>
          <w:b/>
        </w:rPr>
        <w:t>Crop Vigor</w:t>
      </w:r>
      <w:r w:rsidRPr="00976815">
        <w:rPr>
          <w:b/>
        </w:rPr>
        <w:t>.</w:t>
      </w:r>
      <w:proofErr w:type="gramEnd"/>
      <w:r>
        <w:t xml:space="preserve"> </w:t>
      </w:r>
      <w:r w:rsidR="008925CD">
        <w:t xml:space="preserve">Relative vigor ratings for treated plants based on an average rating of 5 for the inorganic standard treatment (Reason </w:t>
      </w:r>
      <w:proofErr w:type="gramStart"/>
      <w:r w:rsidR="008925CD">
        <w:t xml:space="preserve">7 </w:t>
      </w:r>
      <w:r w:rsidR="00850751">
        <w:t xml:space="preserve"> </w:t>
      </w:r>
      <w:proofErr w:type="spellStart"/>
      <w:r w:rsidR="008925CD">
        <w:t>fl</w:t>
      </w:r>
      <w:proofErr w:type="spellEnd"/>
      <w:proofErr w:type="gramEnd"/>
      <w:r w:rsidR="008925CD">
        <w:t xml:space="preserve"> </w:t>
      </w:r>
      <w:proofErr w:type="spellStart"/>
      <w:r w:rsidR="008925CD">
        <w:t>oz</w:t>
      </w:r>
      <w:proofErr w:type="spellEnd"/>
      <w:r w:rsidR="008925CD">
        <w:t>/a)</w:t>
      </w:r>
      <w:r>
        <w:t>.</w:t>
      </w:r>
    </w:p>
    <w:p w:rsidR="00CC3944" w:rsidRDefault="008925CD" w:rsidP="00CC3944">
      <w:pPr>
        <w:jc w:val="center"/>
      </w:pPr>
      <w:r w:rsidRPr="008925CD">
        <w:rPr>
          <w:noProof/>
        </w:rPr>
        <w:drawing>
          <wp:inline distT="0" distB="0" distL="0" distR="0">
            <wp:extent cx="5629275" cy="2257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257425"/>
                    </a:xfrm>
                    <a:prstGeom prst="rect">
                      <a:avLst/>
                    </a:prstGeom>
                    <a:noFill/>
                    <a:ln>
                      <a:noFill/>
                    </a:ln>
                  </pic:spPr>
                </pic:pic>
              </a:graphicData>
            </a:graphic>
          </wp:inline>
        </w:drawing>
      </w:r>
    </w:p>
    <w:p w:rsidR="00351AEB" w:rsidRDefault="008925CD" w:rsidP="00CC3944">
      <w:pPr>
        <w:jc w:val="center"/>
      </w:pPr>
      <w:r>
        <w:rPr>
          <w:noProof/>
        </w:rPr>
        <w:drawing>
          <wp:inline distT="0" distB="0" distL="0" distR="0" wp14:anchorId="69F22D87">
            <wp:extent cx="5943600" cy="227933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79331"/>
                    </a:xfrm>
                    <a:prstGeom prst="rect">
                      <a:avLst/>
                    </a:prstGeom>
                    <a:noFill/>
                  </pic:spPr>
                </pic:pic>
              </a:graphicData>
            </a:graphic>
          </wp:inline>
        </w:drawing>
      </w:r>
    </w:p>
    <w:p w:rsidR="00CC3944" w:rsidRDefault="00CC3944" w:rsidP="00CC3944">
      <w:proofErr w:type="gramStart"/>
      <w:r>
        <w:rPr>
          <w:b/>
        </w:rPr>
        <w:t>Graph 2</w:t>
      </w:r>
      <w:r w:rsidRPr="00976815">
        <w:rPr>
          <w:b/>
        </w:rPr>
        <w:t>.</w:t>
      </w:r>
      <w:proofErr w:type="gramEnd"/>
      <w:r w:rsidRPr="00976815">
        <w:rPr>
          <w:b/>
        </w:rPr>
        <w:t xml:space="preserve"> </w:t>
      </w:r>
      <w:proofErr w:type="gramStart"/>
      <w:r w:rsidR="008925CD">
        <w:rPr>
          <w:b/>
        </w:rPr>
        <w:t>Crop Vigor</w:t>
      </w:r>
      <w:r w:rsidR="008925CD" w:rsidRPr="00976815">
        <w:rPr>
          <w:b/>
        </w:rPr>
        <w:t>.</w:t>
      </w:r>
      <w:proofErr w:type="gramEnd"/>
      <w:r w:rsidR="008925CD">
        <w:t xml:space="preserve"> Relative vigor ratings for treated plants based on an average rating of 5 for the inorganic standard treatment (Reason </w:t>
      </w:r>
      <w:proofErr w:type="gramStart"/>
      <w:r w:rsidR="008925CD">
        <w:t xml:space="preserve">7 </w:t>
      </w:r>
      <w:r w:rsidR="00850751">
        <w:t xml:space="preserve"> </w:t>
      </w:r>
      <w:proofErr w:type="spellStart"/>
      <w:r w:rsidR="008925CD">
        <w:t>fl</w:t>
      </w:r>
      <w:proofErr w:type="spellEnd"/>
      <w:proofErr w:type="gramEnd"/>
      <w:r w:rsidR="008925CD">
        <w:t xml:space="preserve"> </w:t>
      </w:r>
      <w:proofErr w:type="spellStart"/>
      <w:r w:rsidR="008925CD">
        <w:t>oz</w:t>
      </w:r>
      <w:proofErr w:type="spellEnd"/>
      <w:r w:rsidR="008925CD">
        <w:t>/a).</w:t>
      </w:r>
    </w:p>
    <w:p w:rsidR="00CC3944" w:rsidRDefault="00CC3944">
      <w:pPr>
        <w:rPr>
          <w:b/>
        </w:rPr>
      </w:pPr>
      <w:r>
        <w:rPr>
          <w:b/>
        </w:rPr>
        <w:br w:type="page"/>
      </w:r>
    </w:p>
    <w:p w:rsidR="00CC3944" w:rsidRPr="00CC3944" w:rsidRDefault="00CC3944" w:rsidP="00CC3944">
      <w:pPr>
        <w:jc w:val="center"/>
        <w:rPr>
          <w:sz w:val="24"/>
        </w:rPr>
      </w:pPr>
      <w:r w:rsidRPr="00CC3944">
        <w:rPr>
          <w:sz w:val="24"/>
        </w:rPr>
        <w:lastRenderedPageBreak/>
        <w:t>RESULTS</w:t>
      </w:r>
    </w:p>
    <w:p w:rsidR="00CC3944" w:rsidRDefault="00CC3944" w:rsidP="00CC3944">
      <w:proofErr w:type="gramStart"/>
      <w:r>
        <w:rPr>
          <w:b/>
        </w:rPr>
        <w:t>Table 3</w:t>
      </w:r>
      <w:r w:rsidRPr="00976815">
        <w:rPr>
          <w:b/>
        </w:rPr>
        <w:t>.</w:t>
      </w:r>
      <w:proofErr w:type="gramEnd"/>
      <w:r w:rsidRPr="00976815">
        <w:rPr>
          <w:b/>
        </w:rPr>
        <w:t xml:space="preserve"> </w:t>
      </w:r>
      <w:proofErr w:type="gramStart"/>
      <w:r w:rsidR="008925CD">
        <w:rPr>
          <w:b/>
        </w:rPr>
        <w:t>Lesions/Head</w:t>
      </w:r>
      <w:r w:rsidR="008925CD" w:rsidRPr="00976815">
        <w:rPr>
          <w:b/>
        </w:rPr>
        <w:t>.</w:t>
      </w:r>
      <w:proofErr w:type="gramEnd"/>
      <w:r w:rsidR="008925CD">
        <w:t xml:space="preserve"> Average number of lesions counted per 10 heads, starting at 1 day post second application, until 12 days after final application</w:t>
      </w:r>
      <w:r>
        <w:t>.</w:t>
      </w:r>
    </w:p>
    <w:p w:rsidR="00CC3944" w:rsidRPr="00CC3944" w:rsidRDefault="008925CD" w:rsidP="00CC3944">
      <w:pPr>
        <w:jc w:val="center"/>
        <w:rPr>
          <w:sz w:val="18"/>
        </w:rPr>
      </w:pPr>
      <w:r w:rsidRPr="008925CD">
        <w:rPr>
          <w:noProof/>
        </w:rPr>
        <w:drawing>
          <wp:inline distT="0" distB="0" distL="0" distR="0" wp14:anchorId="161F56E4" wp14:editId="4B5525AB">
            <wp:extent cx="5943600" cy="2121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21436"/>
                    </a:xfrm>
                    <a:prstGeom prst="rect">
                      <a:avLst/>
                    </a:prstGeom>
                    <a:noFill/>
                    <a:ln>
                      <a:noFill/>
                    </a:ln>
                  </pic:spPr>
                </pic:pic>
              </a:graphicData>
            </a:graphic>
          </wp:inline>
        </w:drawing>
      </w:r>
    </w:p>
    <w:p w:rsidR="00CC3944" w:rsidRPr="00CC3944" w:rsidRDefault="00CC3944" w:rsidP="00CC3944">
      <w:pPr>
        <w:spacing w:after="0" w:line="240" w:lineRule="auto"/>
        <w:ind w:left="720"/>
        <w:rPr>
          <w:rFonts w:eastAsiaTheme="minorEastAsia"/>
          <w:sz w:val="14"/>
        </w:rPr>
      </w:pPr>
    </w:p>
    <w:p w:rsidR="00CC3944" w:rsidRDefault="008925CD" w:rsidP="00CC3944">
      <w:pPr>
        <w:jc w:val="center"/>
      </w:pPr>
      <w:r>
        <w:rPr>
          <w:noProof/>
        </w:rPr>
        <w:drawing>
          <wp:inline distT="0" distB="0" distL="0" distR="0" wp14:anchorId="4E211073">
            <wp:extent cx="5943600" cy="224622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46221"/>
                    </a:xfrm>
                    <a:prstGeom prst="rect">
                      <a:avLst/>
                    </a:prstGeom>
                    <a:noFill/>
                  </pic:spPr>
                </pic:pic>
              </a:graphicData>
            </a:graphic>
          </wp:inline>
        </w:drawing>
      </w:r>
    </w:p>
    <w:p w:rsidR="00CC3944" w:rsidRDefault="00CC3944" w:rsidP="00CC3944">
      <w:proofErr w:type="gramStart"/>
      <w:r>
        <w:rPr>
          <w:b/>
        </w:rPr>
        <w:t>Graph 3</w:t>
      </w:r>
      <w:r w:rsidRPr="00976815">
        <w:rPr>
          <w:b/>
        </w:rPr>
        <w:t>.</w:t>
      </w:r>
      <w:proofErr w:type="gramEnd"/>
      <w:r w:rsidRPr="00976815">
        <w:rPr>
          <w:b/>
        </w:rPr>
        <w:t xml:space="preserve"> </w:t>
      </w:r>
      <w:proofErr w:type="gramStart"/>
      <w:r w:rsidR="008925CD">
        <w:rPr>
          <w:b/>
        </w:rPr>
        <w:t>Lesions/Head</w:t>
      </w:r>
      <w:r w:rsidR="008925CD" w:rsidRPr="00976815">
        <w:rPr>
          <w:b/>
        </w:rPr>
        <w:t>.</w:t>
      </w:r>
      <w:proofErr w:type="gramEnd"/>
      <w:r w:rsidR="008925CD">
        <w:t xml:space="preserve"> Average number of lesions counted per 10 heads, starting at 1 day post second application, until 12 days after final application.</w:t>
      </w: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8925CD" w:rsidRDefault="008925CD" w:rsidP="008925CD">
      <w:pPr>
        <w:spacing w:after="0" w:line="240" w:lineRule="auto"/>
        <w:ind w:left="630" w:hanging="630"/>
        <w:rPr>
          <w:rFonts w:eastAsiaTheme="minorEastAsia"/>
          <w:sz w:val="18"/>
          <w:szCs w:val="16"/>
        </w:rPr>
      </w:pPr>
    </w:p>
    <w:p w:rsidR="00CC3944" w:rsidRPr="00CC3944" w:rsidRDefault="00CC3944" w:rsidP="00CC3944">
      <w:pPr>
        <w:jc w:val="center"/>
        <w:rPr>
          <w:sz w:val="24"/>
        </w:rPr>
      </w:pPr>
      <w:r w:rsidRPr="00CC3944">
        <w:rPr>
          <w:sz w:val="24"/>
        </w:rPr>
        <w:lastRenderedPageBreak/>
        <w:t>RESULTS</w:t>
      </w:r>
    </w:p>
    <w:p w:rsidR="00CC3944" w:rsidRDefault="00CC3944" w:rsidP="00CC3944">
      <w:proofErr w:type="gramStart"/>
      <w:r>
        <w:rPr>
          <w:b/>
        </w:rPr>
        <w:t>Table 4</w:t>
      </w:r>
      <w:r w:rsidRPr="00976815">
        <w:rPr>
          <w:b/>
        </w:rPr>
        <w:t>.</w:t>
      </w:r>
      <w:proofErr w:type="gramEnd"/>
      <w:r w:rsidRPr="00976815">
        <w:rPr>
          <w:b/>
        </w:rPr>
        <w:t xml:space="preserve"> </w:t>
      </w:r>
      <w:proofErr w:type="gramStart"/>
      <w:r w:rsidR="008925CD">
        <w:rPr>
          <w:b/>
        </w:rPr>
        <w:t>Downy Mildew Severity</w:t>
      </w:r>
      <w:r w:rsidRPr="00976815">
        <w:rPr>
          <w:b/>
        </w:rPr>
        <w:t>.</w:t>
      </w:r>
      <w:proofErr w:type="gramEnd"/>
      <w:r>
        <w:t xml:space="preserve"> </w:t>
      </w:r>
      <w:proofErr w:type="gramStart"/>
      <w:r w:rsidR="008925CD">
        <w:t>Percentage of total plant infected by disease symptoms (0-100% scale).</w:t>
      </w:r>
      <w:proofErr w:type="gramEnd"/>
    </w:p>
    <w:p w:rsidR="008925CD" w:rsidRDefault="008925CD" w:rsidP="008925CD">
      <w:pPr>
        <w:jc w:val="center"/>
        <w:rPr>
          <w:b/>
        </w:rPr>
      </w:pPr>
      <w:r w:rsidRPr="008925CD">
        <w:rPr>
          <w:noProof/>
        </w:rPr>
        <w:drawing>
          <wp:inline distT="0" distB="0" distL="0" distR="0" wp14:anchorId="34CB140C" wp14:editId="6DCCEA32">
            <wp:extent cx="5943600" cy="21214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21436"/>
                    </a:xfrm>
                    <a:prstGeom prst="rect">
                      <a:avLst/>
                    </a:prstGeom>
                    <a:noFill/>
                    <a:ln>
                      <a:noFill/>
                    </a:ln>
                  </pic:spPr>
                </pic:pic>
              </a:graphicData>
            </a:graphic>
          </wp:inline>
        </w:drawing>
      </w:r>
    </w:p>
    <w:p w:rsidR="008925CD" w:rsidRDefault="008925CD" w:rsidP="008925CD">
      <w:pPr>
        <w:jc w:val="center"/>
        <w:rPr>
          <w:b/>
        </w:rPr>
      </w:pPr>
      <w:r>
        <w:rPr>
          <w:b/>
          <w:noProof/>
        </w:rPr>
        <w:drawing>
          <wp:inline distT="0" distB="0" distL="0" distR="0" wp14:anchorId="4ACB8A7B">
            <wp:extent cx="5943600" cy="2098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098120"/>
                    </a:xfrm>
                    <a:prstGeom prst="rect">
                      <a:avLst/>
                    </a:prstGeom>
                    <a:noFill/>
                  </pic:spPr>
                </pic:pic>
              </a:graphicData>
            </a:graphic>
          </wp:inline>
        </w:drawing>
      </w:r>
    </w:p>
    <w:p w:rsidR="008925CD" w:rsidRDefault="008925CD" w:rsidP="008925CD">
      <w:proofErr w:type="gramStart"/>
      <w:r>
        <w:rPr>
          <w:b/>
        </w:rPr>
        <w:t>Graph 4</w:t>
      </w:r>
      <w:r w:rsidRPr="00976815">
        <w:rPr>
          <w:b/>
        </w:rPr>
        <w:t>.</w:t>
      </w:r>
      <w:proofErr w:type="gramEnd"/>
      <w:r w:rsidRPr="00976815">
        <w:rPr>
          <w:b/>
        </w:rPr>
        <w:t xml:space="preserve"> </w:t>
      </w:r>
      <w:proofErr w:type="gramStart"/>
      <w:r>
        <w:rPr>
          <w:b/>
        </w:rPr>
        <w:t>Downy Mildew Severity</w:t>
      </w:r>
      <w:r w:rsidRPr="00976815">
        <w:rPr>
          <w:b/>
        </w:rPr>
        <w:t>.</w:t>
      </w:r>
      <w:proofErr w:type="gramEnd"/>
      <w:r>
        <w:t xml:space="preserve"> </w:t>
      </w:r>
      <w:proofErr w:type="gramStart"/>
      <w:r>
        <w:t>Percentage of total plant infected by disease symptoms (0-100% scale).</w:t>
      </w:r>
      <w:proofErr w:type="gramEnd"/>
    </w:p>
    <w:p w:rsidR="001A0C7C" w:rsidRDefault="001A0C7C">
      <w:r>
        <w:br w:type="page"/>
      </w:r>
    </w:p>
    <w:p w:rsidR="00EF4FE8" w:rsidRDefault="001A0C7C" w:rsidP="001A0C7C">
      <w:pPr>
        <w:jc w:val="center"/>
        <w:rPr>
          <w:sz w:val="24"/>
        </w:rPr>
      </w:pPr>
      <w:r w:rsidRPr="00CC3944">
        <w:rPr>
          <w:sz w:val="24"/>
        </w:rPr>
        <w:lastRenderedPageBreak/>
        <w:t>RESULTS</w:t>
      </w:r>
    </w:p>
    <w:p w:rsidR="00EF4FE8" w:rsidRDefault="00EF4FE8" w:rsidP="00EF4FE8">
      <w:proofErr w:type="gramStart"/>
      <w:r>
        <w:rPr>
          <w:b/>
        </w:rPr>
        <w:t xml:space="preserve">Table </w:t>
      </w:r>
      <w:r w:rsidR="00C11B3C">
        <w:rPr>
          <w:b/>
        </w:rPr>
        <w:t>5</w:t>
      </w:r>
      <w:r w:rsidRPr="00976815">
        <w:rPr>
          <w:b/>
        </w:rPr>
        <w:t>.</w:t>
      </w:r>
      <w:proofErr w:type="gramEnd"/>
      <w:r w:rsidRPr="00976815">
        <w:rPr>
          <w:b/>
        </w:rPr>
        <w:t xml:space="preserve"> </w:t>
      </w:r>
      <w:proofErr w:type="gramStart"/>
      <w:r w:rsidR="000B1FBD">
        <w:rPr>
          <w:b/>
        </w:rPr>
        <w:t>AUDPC</w:t>
      </w:r>
      <w:r w:rsidR="000B1FBD" w:rsidRPr="00976815">
        <w:rPr>
          <w:b/>
        </w:rPr>
        <w:t>.</w:t>
      </w:r>
      <w:proofErr w:type="gramEnd"/>
      <w:r w:rsidR="000B1FBD">
        <w:t xml:space="preserve"> </w:t>
      </w:r>
      <w:proofErr w:type="gramStart"/>
      <w:r w:rsidR="000B1FBD">
        <w:t>Area under the disease progress curve, which represents overall severity of downy mildew infestation from 1DAB to 12DAE.</w:t>
      </w:r>
      <w:proofErr w:type="gramEnd"/>
    </w:p>
    <w:p w:rsidR="00EF4FE8" w:rsidRDefault="000B1FBD" w:rsidP="00EF4FE8">
      <w:pPr>
        <w:jc w:val="center"/>
        <w:rPr>
          <w:sz w:val="24"/>
        </w:rPr>
      </w:pPr>
      <w:r w:rsidRPr="000B1FBD">
        <w:rPr>
          <w:noProof/>
        </w:rPr>
        <w:drawing>
          <wp:inline distT="0" distB="0" distL="0" distR="0">
            <wp:extent cx="2759790" cy="210312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9790" cy="2103120"/>
                    </a:xfrm>
                    <a:prstGeom prst="rect">
                      <a:avLst/>
                    </a:prstGeom>
                    <a:noFill/>
                    <a:ln>
                      <a:noFill/>
                    </a:ln>
                  </pic:spPr>
                </pic:pic>
              </a:graphicData>
            </a:graphic>
          </wp:inline>
        </w:drawing>
      </w:r>
    </w:p>
    <w:p w:rsidR="008925CD" w:rsidRPr="00CC3944" w:rsidRDefault="008925CD" w:rsidP="008925CD">
      <w:pPr>
        <w:spacing w:after="0" w:line="240" w:lineRule="auto"/>
        <w:ind w:left="720" w:hanging="720"/>
        <w:rPr>
          <w:rFonts w:eastAsiaTheme="minorEastAsia"/>
          <w:sz w:val="18"/>
        </w:rPr>
      </w:pPr>
      <w:r w:rsidRPr="00CC3944">
        <w:rPr>
          <w:rFonts w:eastAsiaTheme="minorEastAsia"/>
          <w:sz w:val="18"/>
        </w:rPr>
        <w:t xml:space="preserve">Note: </w:t>
      </w:r>
      <w:r w:rsidRPr="00CC3944">
        <w:rPr>
          <w:rFonts w:eastAsiaTheme="minorEastAsia"/>
          <w:sz w:val="18"/>
        </w:rPr>
        <w:tab/>
        <w:t>AUDPC calculates the average disease intensity between each pair of adjacent time points. It is calculated by determining the average distance in rise of disease intensity for each evaluation date and adding them together by treatment.</w:t>
      </w:r>
    </w:p>
    <w:p w:rsidR="008925CD" w:rsidRPr="00CC3944" w:rsidRDefault="00325785" w:rsidP="008925CD">
      <w:pPr>
        <w:spacing w:after="0" w:line="240" w:lineRule="auto"/>
        <w:ind w:left="720" w:hanging="720"/>
        <w:rPr>
          <w:rFonts w:eastAsiaTheme="minorEastAsia"/>
          <w:sz w:val="18"/>
        </w:rPr>
      </w:pPr>
      <m:oMathPara>
        <m:oMath>
          <m:nary>
            <m:naryPr>
              <m:chr m:val="∑"/>
              <m:limLoc m:val="undOvr"/>
              <m:ctrlPr>
                <w:rPr>
                  <w:rFonts w:ascii="Cambria Math" w:eastAsiaTheme="minorEastAsia" w:hAnsi="Cambria Math"/>
                  <w:sz w:val="20"/>
                </w:rPr>
              </m:ctrlPr>
            </m:naryPr>
            <m:sub>
              <m:r>
                <w:rPr>
                  <w:rFonts w:ascii="Cambria Math" w:eastAsiaTheme="minorEastAsia" w:hAnsi="Cambria Math"/>
                  <w:sz w:val="20"/>
                </w:rPr>
                <m:t>t=1</m:t>
              </m:r>
            </m:sub>
            <m:sup>
              <m:r>
                <m:rPr>
                  <m:sty m:val="p"/>
                </m:rPr>
                <w:rPr>
                  <w:rFonts w:ascii="Cambria Math" w:eastAsiaTheme="minorEastAsia" w:hAnsi="Cambria Math"/>
                  <w:sz w:val="20"/>
                </w:rPr>
                <m:t>Ν</m:t>
              </m:r>
              <m:r>
                <w:rPr>
                  <w:rFonts w:ascii="Cambria Math" w:eastAsiaTheme="minorEastAsia" w:hAnsi="Cambria Math"/>
                  <w:sz w:val="20"/>
                </w:rPr>
                <m:t>i-1</m:t>
              </m:r>
            </m:sup>
            <m:e>
              <m:f>
                <m:fPr>
                  <m:ctrlPr>
                    <w:rPr>
                      <w:rFonts w:ascii="Cambria Math" w:eastAsiaTheme="minorEastAsia" w:hAnsi="Cambria Math"/>
                      <w:i/>
                      <w:sz w:val="20"/>
                    </w:rPr>
                  </m:ctrlPr>
                </m:fPr>
                <m:num>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i-1</m:t>
                      </m:r>
                    </m:sub>
                  </m:sSub>
                </m:num>
                <m:den>
                  <m:r>
                    <w:rPr>
                      <w:rFonts w:ascii="Cambria Math" w:eastAsiaTheme="minorEastAsia" w:hAnsi="Cambria Math"/>
                      <w:sz w:val="20"/>
                    </w:rPr>
                    <m:t>2</m:t>
                  </m:r>
                </m:den>
              </m:f>
            </m:e>
          </m:nary>
          <m:r>
            <m:rPr>
              <m:sty m:val="p"/>
            </m:rPr>
            <w:rPr>
              <w:rFonts w:ascii="Cambria Math" w:eastAsiaTheme="minorEastAsia" w:hAnsi="Cambria Math"/>
              <w:sz w:val="20"/>
            </w:rPr>
            <m:t>(</m:t>
          </m:r>
          <m:sSub>
            <m:sSubPr>
              <m:ctrlPr>
                <w:rPr>
                  <w:rFonts w:ascii="Cambria Math" w:eastAsiaTheme="minorEastAsia" w:hAnsi="Cambria Math"/>
                  <w:sz w:val="20"/>
                </w:rPr>
              </m:ctrlPr>
            </m:sSubPr>
            <m:e>
              <m:r>
                <w:rPr>
                  <w:rFonts w:ascii="Cambria Math" w:eastAsiaTheme="minorEastAsia" w:hAnsi="Cambria Math"/>
                  <w:sz w:val="20"/>
                </w:rPr>
                <m:t>t</m:t>
              </m:r>
            </m:e>
            <m:sub>
              <m:r>
                <w:rPr>
                  <w:rFonts w:ascii="Cambria Math" w:eastAsiaTheme="minorEastAsia" w:hAnsi="Cambria Math"/>
                  <w:sz w:val="20"/>
                </w:rPr>
                <m:t>i</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1-1</m:t>
              </m:r>
            </m:sub>
          </m:sSub>
          <m:r>
            <w:rPr>
              <w:rFonts w:ascii="Cambria Math" w:eastAsiaTheme="minorEastAsia" w:hAnsi="Cambria Math"/>
              <w:sz w:val="20"/>
            </w:rPr>
            <m:t>)</m:t>
          </m:r>
        </m:oMath>
      </m:oMathPara>
    </w:p>
    <w:p w:rsidR="008925CD" w:rsidRPr="00CC3944" w:rsidRDefault="008925CD" w:rsidP="008925CD">
      <w:pPr>
        <w:spacing w:after="0" w:line="240" w:lineRule="auto"/>
        <w:ind w:left="720" w:hanging="720"/>
        <w:rPr>
          <w:rFonts w:eastAsiaTheme="minorEastAsia"/>
          <w:sz w:val="18"/>
        </w:rPr>
      </w:pPr>
    </w:p>
    <w:p w:rsidR="008925CD" w:rsidRDefault="00DC56FC" w:rsidP="008925CD">
      <w:pPr>
        <w:spacing w:after="0" w:line="240" w:lineRule="auto"/>
        <w:ind w:left="720"/>
        <w:rPr>
          <w:rFonts w:eastAsiaTheme="minorEastAsia"/>
          <w:sz w:val="18"/>
        </w:rPr>
      </w:pPr>
      <w:r w:rsidRPr="00CC3944">
        <w:rPr>
          <w:rFonts w:eastAsiaTheme="minorEastAsia"/>
          <w:sz w:val="18"/>
        </w:rPr>
        <w:t>Where</w:t>
      </w:r>
      <w:r w:rsidR="008925CD" w:rsidRPr="00CC3944">
        <w:rPr>
          <w:rFonts w:eastAsiaTheme="minorEastAsia"/>
          <w:sz w:val="18"/>
        </w:rPr>
        <w:t xml:space="preserve"> y = severity, t=time, N=average disease intensity between two adjacent time points.</w:t>
      </w:r>
    </w:p>
    <w:p w:rsidR="008925CD" w:rsidRPr="00CC3944" w:rsidRDefault="008925CD" w:rsidP="008925CD">
      <w:pPr>
        <w:spacing w:after="0" w:line="240" w:lineRule="auto"/>
        <w:ind w:left="720"/>
        <w:rPr>
          <w:rFonts w:eastAsiaTheme="minorEastAsia"/>
          <w:sz w:val="14"/>
        </w:rPr>
      </w:pPr>
    </w:p>
    <w:p w:rsidR="008925CD" w:rsidRDefault="000B1FBD" w:rsidP="008925CD">
      <w:pPr>
        <w:jc w:val="center"/>
      </w:pPr>
      <w:r>
        <w:rPr>
          <w:noProof/>
        </w:rPr>
        <w:drawing>
          <wp:inline distT="0" distB="0" distL="0" distR="0" wp14:anchorId="373208CF">
            <wp:extent cx="5943600" cy="2276761"/>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76761"/>
                    </a:xfrm>
                    <a:prstGeom prst="rect">
                      <a:avLst/>
                    </a:prstGeom>
                    <a:noFill/>
                  </pic:spPr>
                </pic:pic>
              </a:graphicData>
            </a:graphic>
          </wp:inline>
        </w:drawing>
      </w:r>
    </w:p>
    <w:p w:rsidR="008925CD" w:rsidRDefault="008925CD" w:rsidP="008925CD">
      <w:proofErr w:type="gramStart"/>
      <w:r>
        <w:rPr>
          <w:b/>
        </w:rPr>
        <w:t>Graph 5</w:t>
      </w:r>
      <w:r w:rsidRPr="00976815">
        <w:rPr>
          <w:b/>
        </w:rPr>
        <w:t>.</w:t>
      </w:r>
      <w:proofErr w:type="gramEnd"/>
      <w:r w:rsidRPr="00976815">
        <w:rPr>
          <w:b/>
        </w:rPr>
        <w:t xml:space="preserve"> </w:t>
      </w:r>
      <w:proofErr w:type="gramStart"/>
      <w:r>
        <w:rPr>
          <w:b/>
        </w:rPr>
        <w:t>AUDPC</w:t>
      </w:r>
      <w:r w:rsidRPr="00976815">
        <w:rPr>
          <w:b/>
        </w:rPr>
        <w:t>.</w:t>
      </w:r>
      <w:proofErr w:type="gramEnd"/>
      <w:r>
        <w:t xml:space="preserve"> </w:t>
      </w:r>
      <w:proofErr w:type="gramStart"/>
      <w:r>
        <w:t xml:space="preserve">Area under the disease progress curve, which represents overall severity of downy mildew infestation from </w:t>
      </w:r>
      <w:r w:rsidR="000B1FBD">
        <w:t>1</w:t>
      </w:r>
      <w:r>
        <w:t xml:space="preserve">DAB to </w:t>
      </w:r>
      <w:r w:rsidR="000B1FBD">
        <w:t>12</w:t>
      </w:r>
      <w:r>
        <w:t>DA</w:t>
      </w:r>
      <w:r w:rsidR="000B1FBD">
        <w:t>E</w:t>
      </w:r>
      <w:r>
        <w:t>.</w:t>
      </w:r>
      <w:proofErr w:type="gramEnd"/>
    </w:p>
    <w:p w:rsidR="00EF4FE8" w:rsidRDefault="00EF4FE8">
      <w:pPr>
        <w:rPr>
          <w:sz w:val="24"/>
        </w:rPr>
      </w:pPr>
      <w:r>
        <w:rPr>
          <w:sz w:val="24"/>
        </w:rPr>
        <w:br w:type="page"/>
      </w:r>
    </w:p>
    <w:p w:rsidR="00EF4FE8" w:rsidRDefault="00EF4FE8" w:rsidP="00EF4FE8">
      <w:pPr>
        <w:jc w:val="center"/>
        <w:rPr>
          <w:sz w:val="24"/>
        </w:rPr>
      </w:pPr>
      <w:r w:rsidRPr="00CC3944">
        <w:rPr>
          <w:sz w:val="24"/>
        </w:rPr>
        <w:lastRenderedPageBreak/>
        <w:t>RESULTS</w:t>
      </w:r>
    </w:p>
    <w:p w:rsidR="00EF4FE8" w:rsidRDefault="00EF4FE8" w:rsidP="00EF4FE8">
      <w:proofErr w:type="gramStart"/>
      <w:r>
        <w:rPr>
          <w:b/>
        </w:rPr>
        <w:t xml:space="preserve">Table </w:t>
      </w:r>
      <w:r w:rsidR="00C11B3C">
        <w:rPr>
          <w:b/>
        </w:rPr>
        <w:t>6</w:t>
      </w:r>
      <w:r w:rsidRPr="00976815">
        <w:rPr>
          <w:b/>
        </w:rPr>
        <w:t>.</w:t>
      </w:r>
      <w:proofErr w:type="gramEnd"/>
      <w:r w:rsidRPr="00976815">
        <w:rPr>
          <w:b/>
        </w:rPr>
        <w:t xml:space="preserve"> </w:t>
      </w:r>
      <w:r w:rsidR="000B1FBD">
        <w:rPr>
          <w:b/>
        </w:rPr>
        <w:t>Percent Control</w:t>
      </w:r>
      <w:r w:rsidR="000B1FBD" w:rsidRPr="00976815">
        <w:rPr>
          <w:b/>
        </w:rPr>
        <w:t>.</w:t>
      </w:r>
      <w:r w:rsidR="000B1FBD">
        <w:t xml:space="preserve"> Percent of downy mildew control per treatment, from 1DAB to 12DAE.</w:t>
      </w:r>
    </w:p>
    <w:p w:rsidR="00EF4FE8" w:rsidRDefault="000B1FBD" w:rsidP="00EF4FE8">
      <w:pPr>
        <w:jc w:val="center"/>
        <w:rPr>
          <w:sz w:val="24"/>
        </w:rPr>
      </w:pPr>
      <w:r w:rsidRPr="000B1FBD">
        <w:rPr>
          <w:noProof/>
        </w:rPr>
        <w:drawing>
          <wp:inline distT="0" distB="0" distL="0" distR="0">
            <wp:extent cx="2759790" cy="210312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9790" cy="2103120"/>
                    </a:xfrm>
                    <a:prstGeom prst="rect">
                      <a:avLst/>
                    </a:prstGeom>
                    <a:noFill/>
                    <a:ln>
                      <a:noFill/>
                    </a:ln>
                  </pic:spPr>
                </pic:pic>
              </a:graphicData>
            </a:graphic>
          </wp:inline>
        </w:drawing>
      </w:r>
    </w:p>
    <w:p w:rsidR="000B1FBD" w:rsidRDefault="000B1FBD" w:rsidP="000B1FBD">
      <w:pPr>
        <w:spacing w:after="0" w:line="240" w:lineRule="auto"/>
        <w:ind w:left="630" w:hanging="630"/>
        <w:rPr>
          <w:rFonts w:eastAsiaTheme="minorEastAsia"/>
          <w:sz w:val="18"/>
          <w:szCs w:val="16"/>
        </w:rPr>
      </w:pPr>
    </w:p>
    <w:p w:rsidR="000B1FBD" w:rsidRDefault="000B1FBD" w:rsidP="000B1FBD">
      <w:pPr>
        <w:spacing w:after="0" w:line="240" w:lineRule="auto"/>
        <w:ind w:left="630" w:hanging="630"/>
      </w:pPr>
      <w:r>
        <w:rPr>
          <w:rFonts w:eastAsiaTheme="minorEastAsia"/>
          <w:sz w:val="18"/>
          <w:szCs w:val="16"/>
        </w:rPr>
        <w:t>N</w:t>
      </w:r>
      <w:r w:rsidRPr="001A0C7C">
        <w:rPr>
          <w:rFonts w:eastAsiaTheme="minorEastAsia"/>
          <w:sz w:val="18"/>
          <w:szCs w:val="16"/>
        </w:rPr>
        <w:t xml:space="preserve">ote:   This percent control expresses the severity of Fungal Disease infection in treated plots, compared to plants in the </w:t>
      </w:r>
    </w:p>
    <w:p w:rsidR="000B1FBD" w:rsidRPr="001A0C7C" w:rsidRDefault="00DC56FC" w:rsidP="000B1FBD">
      <w:pPr>
        <w:spacing w:after="0" w:line="240" w:lineRule="auto"/>
        <w:ind w:left="630" w:hanging="630"/>
        <w:rPr>
          <w:rFonts w:eastAsiaTheme="minorEastAsia"/>
          <w:sz w:val="18"/>
          <w:szCs w:val="16"/>
        </w:rPr>
      </w:pPr>
      <w:proofErr w:type="gramStart"/>
      <w:r w:rsidRPr="001A0C7C">
        <w:rPr>
          <w:rFonts w:eastAsiaTheme="minorEastAsia"/>
          <w:sz w:val="18"/>
          <w:szCs w:val="16"/>
        </w:rPr>
        <w:t>Untreated</w:t>
      </w:r>
      <w:r w:rsidR="000B1FBD" w:rsidRPr="001A0C7C">
        <w:rPr>
          <w:rFonts w:eastAsiaTheme="minorEastAsia"/>
          <w:sz w:val="18"/>
          <w:szCs w:val="16"/>
        </w:rPr>
        <w:t xml:space="preserve"> check.</w:t>
      </w:r>
      <w:proofErr w:type="gramEnd"/>
      <w:r w:rsidR="000B1FBD" w:rsidRPr="001A0C7C">
        <w:rPr>
          <w:rFonts w:eastAsiaTheme="minorEastAsia"/>
          <w:sz w:val="18"/>
          <w:szCs w:val="16"/>
        </w:rPr>
        <w:t xml:space="preserve">  It was calculated using the Abbott formula.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84"/>
        <w:gridCol w:w="3600"/>
        <w:gridCol w:w="575"/>
      </w:tblGrid>
      <w:tr w:rsidR="000B1FBD" w:rsidRPr="001A0C7C" w:rsidTr="000B1FBD">
        <w:trPr>
          <w:tblCellSpacing w:w="15" w:type="dxa"/>
          <w:jc w:val="center"/>
        </w:trPr>
        <w:tc>
          <w:tcPr>
            <w:tcW w:w="0" w:type="auto"/>
            <w:noWrap/>
            <w:vAlign w:val="center"/>
            <w:hideMark/>
          </w:tcPr>
          <w:p w:rsidR="000B1FBD" w:rsidRPr="001A0C7C" w:rsidRDefault="000B1FBD" w:rsidP="000B1FBD">
            <w:pPr>
              <w:spacing w:after="0" w:line="240" w:lineRule="auto"/>
              <w:rPr>
                <w:rFonts w:eastAsia="Times New Roman" w:cs="Times New Roman"/>
                <w:sz w:val="18"/>
                <w:szCs w:val="16"/>
              </w:rPr>
            </w:pPr>
            <w:r w:rsidRPr="001A0C7C">
              <w:rPr>
                <w:rFonts w:eastAsia="Times New Roman" w:cs="Times New Roman"/>
                <w:sz w:val="18"/>
                <w:szCs w:val="16"/>
              </w:rPr>
              <w:t>Corrected % = (1 -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0"/>
            </w:tblGrid>
            <w:tr w:rsidR="000B1FBD" w:rsidRPr="001A0C7C" w:rsidTr="000B1FBD">
              <w:trPr>
                <w:tblCellSpacing w:w="15" w:type="dxa"/>
              </w:trPr>
              <w:tc>
                <w:tcPr>
                  <w:tcW w:w="0" w:type="auto"/>
                  <w:noWrap/>
                  <w:vAlign w:val="center"/>
                  <w:hideMark/>
                </w:tcPr>
                <w:p w:rsidR="000B1FBD" w:rsidRPr="001A0C7C" w:rsidRDefault="000B1FBD" w:rsidP="000B1FBD">
                  <w:pPr>
                    <w:spacing w:before="100" w:beforeAutospacing="1" w:after="100" w:afterAutospacing="1" w:line="240" w:lineRule="auto"/>
                    <w:jc w:val="center"/>
                    <w:rPr>
                      <w:rFonts w:eastAsia="Times New Roman" w:cs="Times New Roman"/>
                      <w:sz w:val="18"/>
                      <w:szCs w:val="16"/>
                    </w:rPr>
                  </w:pPr>
                  <w:r w:rsidRPr="001A0C7C">
                    <w:rPr>
                      <w:rFonts w:eastAsia="Times New Roman" w:cs="Times New Roman"/>
                      <w:sz w:val="18"/>
                      <w:szCs w:val="16"/>
                    </w:rPr>
                    <w:t>n in T after treatment</w:t>
                  </w:r>
                </w:p>
              </w:tc>
            </w:tr>
            <w:tr w:rsidR="000B1FBD" w:rsidRPr="001A0C7C" w:rsidTr="000B1FBD">
              <w:trPr>
                <w:tblCellSpacing w:w="15" w:type="dxa"/>
              </w:trPr>
              <w:tc>
                <w:tcPr>
                  <w:tcW w:w="0" w:type="auto"/>
                  <w:noWrap/>
                  <w:vAlign w:val="center"/>
                  <w:hideMark/>
                </w:tcPr>
                <w:p w:rsidR="000B1FBD" w:rsidRPr="001A0C7C" w:rsidRDefault="000B1FBD" w:rsidP="000B1FBD">
                  <w:pPr>
                    <w:spacing w:before="100" w:beforeAutospacing="1" w:after="100" w:afterAutospacing="1" w:line="240" w:lineRule="auto"/>
                    <w:jc w:val="center"/>
                    <w:rPr>
                      <w:rFonts w:eastAsia="Times New Roman" w:cs="Times New Roman"/>
                      <w:sz w:val="18"/>
                      <w:szCs w:val="16"/>
                    </w:rPr>
                  </w:pPr>
                  <w:r w:rsidRPr="001A0C7C">
                    <w:rPr>
                      <w:rFonts w:eastAsia="Times New Roman" w:cs="Times New Roman"/>
                      <w:noProof/>
                      <w:sz w:val="18"/>
                      <w:szCs w:val="16"/>
                    </w:rPr>
                    <w:drawing>
                      <wp:inline distT="0" distB="0" distL="0" distR="0" wp14:anchorId="22A5369A" wp14:editId="372C6725">
                        <wp:extent cx="2164080" cy="22860"/>
                        <wp:effectExtent l="19050" t="0" r="7620" b="0"/>
                        <wp:docPr id="21" name="Picture 50" descr="http://www.ehabsoft.com/ldpli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ehabsoft.com/ldpline/line.gif"/>
                                <pic:cNvPicPr>
                                  <a:picLocks noChangeAspect="1" noChangeArrowheads="1"/>
                                </pic:cNvPicPr>
                              </pic:nvPicPr>
                              <pic:blipFill>
                                <a:blip r:embed="rId20" cstate="print"/>
                                <a:srcRect/>
                                <a:stretch>
                                  <a:fillRect/>
                                </a:stretch>
                              </pic:blipFill>
                              <pic:spPr bwMode="auto">
                                <a:xfrm>
                                  <a:off x="0" y="0"/>
                                  <a:ext cx="2164080" cy="22860"/>
                                </a:xfrm>
                                <a:prstGeom prst="rect">
                                  <a:avLst/>
                                </a:prstGeom>
                                <a:noFill/>
                                <a:ln w="9525">
                                  <a:noFill/>
                                  <a:miter lim="800000"/>
                                  <a:headEnd/>
                                  <a:tailEnd/>
                                </a:ln>
                              </pic:spPr>
                            </pic:pic>
                          </a:graphicData>
                        </a:graphic>
                      </wp:inline>
                    </w:drawing>
                  </w:r>
                </w:p>
              </w:tc>
            </w:tr>
            <w:tr w:rsidR="000B1FBD" w:rsidRPr="001A0C7C" w:rsidTr="000B1FBD">
              <w:trPr>
                <w:tblCellSpacing w:w="15" w:type="dxa"/>
              </w:trPr>
              <w:tc>
                <w:tcPr>
                  <w:tcW w:w="0" w:type="auto"/>
                  <w:noWrap/>
                  <w:vAlign w:val="center"/>
                  <w:hideMark/>
                </w:tcPr>
                <w:p w:rsidR="000B1FBD" w:rsidRPr="001A0C7C" w:rsidRDefault="000B1FBD" w:rsidP="000B1FBD">
                  <w:pPr>
                    <w:spacing w:before="100" w:beforeAutospacing="1" w:after="100" w:afterAutospacing="1" w:line="240" w:lineRule="auto"/>
                    <w:jc w:val="center"/>
                    <w:rPr>
                      <w:rFonts w:eastAsia="Times New Roman" w:cs="Times New Roman"/>
                      <w:sz w:val="18"/>
                      <w:szCs w:val="16"/>
                    </w:rPr>
                  </w:pPr>
                  <w:r w:rsidRPr="001A0C7C">
                    <w:rPr>
                      <w:rFonts w:eastAsia="Times New Roman" w:cs="Times New Roman"/>
                      <w:sz w:val="18"/>
                      <w:szCs w:val="16"/>
                    </w:rPr>
                    <w:t>n in Co after treatment</w:t>
                  </w:r>
                </w:p>
              </w:tc>
            </w:tr>
          </w:tbl>
          <w:p w:rsidR="000B1FBD" w:rsidRPr="001A0C7C" w:rsidRDefault="000B1FBD" w:rsidP="000B1FBD">
            <w:pPr>
              <w:spacing w:after="0" w:line="240" w:lineRule="auto"/>
              <w:rPr>
                <w:rFonts w:eastAsia="Times New Roman" w:cs="Times New Roman"/>
                <w:sz w:val="18"/>
                <w:szCs w:val="16"/>
              </w:rPr>
            </w:pPr>
          </w:p>
        </w:tc>
        <w:tc>
          <w:tcPr>
            <w:tcW w:w="0" w:type="auto"/>
            <w:noWrap/>
            <w:vAlign w:val="center"/>
            <w:hideMark/>
          </w:tcPr>
          <w:p w:rsidR="000B1FBD" w:rsidRPr="001A0C7C" w:rsidRDefault="000B1FBD" w:rsidP="000B1FBD">
            <w:pPr>
              <w:spacing w:after="0" w:line="240" w:lineRule="auto"/>
              <w:rPr>
                <w:rFonts w:eastAsia="Times New Roman" w:cs="Times New Roman"/>
                <w:sz w:val="18"/>
                <w:szCs w:val="16"/>
              </w:rPr>
            </w:pPr>
            <w:r w:rsidRPr="001A0C7C">
              <w:rPr>
                <w:rFonts w:eastAsia="Times New Roman" w:cs="Times New Roman"/>
                <w:sz w:val="18"/>
                <w:szCs w:val="16"/>
              </w:rPr>
              <w:t>) * 100</w:t>
            </w:r>
          </w:p>
        </w:tc>
      </w:tr>
    </w:tbl>
    <w:p w:rsidR="000B1FBD" w:rsidRPr="001A0C7C" w:rsidRDefault="000B1FBD" w:rsidP="000B1FBD">
      <w:pPr>
        <w:spacing w:after="0" w:line="240" w:lineRule="auto"/>
        <w:ind w:left="630"/>
        <w:rPr>
          <w:rFonts w:eastAsiaTheme="minorEastAsia"/>
          <w:sz w:val="18"/>
          <w:szCs w:val="16"/>
        </w:rPr>
      </w:pPr>
      <w:r w:rsidRPr="001A0C7C">
        <w:rPr>
          <w:rFonts w:eastAsiaTheme="minorEastAsia"/>
          <w:sz w:val="18"/>
          <w:szCs w:val="16"/>
        </w:rPr>
        <w:t>Where: n = disease pressure, T = treated, Co = control</w:t>
      </w:r>
    </w:p>
    <w:p w:rsidR="000B1FBD" w:rsidRDefault="000B1FBD" w:rsidP="000B1FBD">
      <w:pPr>
        <w:jc w:val="center"/>
      </w:pPr>
    </w:p>
    <w:p w:rsidR="000B1FBD" w:rsidRDefault="000B1FBD" w:rsidP="000B1FBD">
      <w:pPr>
        <w:jc w:val="center"/>
      </w:pPr>
      <w:r>
        <w:rPr>
          <w:noProof/>
        </w:rPr>
        <w:drawing>
          <wp:inline distT="0" distB="0" distL="0" distR="0" wp14:anchorId="6053767A">
            <wp:extent cx="5943600" cy="22750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275071"/>
                    </a:xfrm>
                    <a:prstGeom prst="rect">
                      <a:avLst/>
                    </a:prstGeom>
                    <a:noFill/>
                  </pic:spPr>
                </pic:pic>
              </a:graphicData>
            </a:graphic>
          </wp:inline>
        </w:drawing>
      </w:r>
    </w:p>
    <w:p w:rsidR="000B1FBD" w:rsidRDefault="000B1FBD" w:rsidP="000B1FBD">
      <w:proofErr w:type="gramStart"/>
      <w:r>
        <w:rPr>
          <w:b/>
        </w:rPr>
        <w:t>Graph 6</w:t>
      </w:r>
      <w:r w:rsidRPr="00976815">
        <w:rPr>
          <w:b/>
        </w:rPr>
        <w:t>.</w:t>
      </w:r>
      <w:proofErr w:type="gramEnd"/>
      <w:r w:rsidRPr="00976815">
        <w:rPr>
          <w:b/>
        </w:rPr>
        <w:t xml:space="preserve"> </w:t>
      </w:r>
      <w:r>
        <w:rPr>
          <w:b/>
        </w:rPr>
        <w:t>Percent Control</w:t>
      </w:r>
      <w:r w:rsidRPr="00976815">
        <w:rPr>
          <w:b/>
        </w:rPr>
        <w:t>.</w:t>
      </w:r>
      <w:r>
        <w:t xml:space="preserve"> Percent of downy mildew control per treatment, from 1DAB to 12DAE.</w:t>
      </w:r>
    </w:p>
    <w:p w:rsidR="000B1FBD" w:rsidRDefault="000B1FBD" w:rsidP="000B1FBD"/>
    <w:p w:rsidR="000B1FBD" w:rsidRDefault="000B1FBD" w:rsidP="000B1FBD">
      <w:pPr>
        <w:rPr>
          <w:b/>
        </w:rPr>
      </w:pPr>
    </w:p>
    <w:p w:rsidR="00EF4FE8" w:rsidRDefault="00EF4FE8">
      <w:pPr>
        <w:rPr>
          <w:sz w:val="24"/>
        </w:rPr>
      </w:pPr>
      <w:r>
        <w:rPr>
          <w:sz w:val="24"/>
        </w:rPr>
        <w:br w:type="page"/>
      </w:r>
    </w:p>
    <w:p w:rsidR="00EF4FE8" w:rsidRDefault="00EF4FE8" w:rsidP="00EF4FE8">
      <w:pPr>
        <w:jc w:val="center"/>
        <w:rPr>
          <w:sz w:val="24"/>
        </w:rPr>
      </w:pPr>
      <w:r w:rsidRPr="00CC3944">
        <w:rPr>
          <w:sz w:val="24"/>
        </w:rPr>
        <w:lastRenderedPageBreak/>
        <w:t>RESULTS</w:t>
      </w:r>
    </w:p>
    <w:p w:rsidR="00EF4FE8" w:rsidRDefault="00EF4FE8" w:rsidP="00EF4FE8">
      <w:pPr>
        <w:rPr>
          <w:sz w:val="24"/>
        </w:rPr>
      </w:pPr>
      <w:proofErr w:type="gramStart"/>
      <w:r>
        <w:rPr>
          <w:b/>
        </w:rPr>
        <w:t xml:space="preserve">Table </w:t>
      </w:r>
      <w:r w:rsidR="00C11B3C">
        <w:rPr>
          <w:b/>
        </w:rPr>
        <w:t>7</w:t>
      </w:r>
      <w:r w:rsidRPr="00976815">
        <w:rPr>
          <w:b/>
        </w:rPr>
        <w:t>.</w:t>
      </w:r>
      <w:proofErr w:type="gramEnd"/>
      <w:r w:rsidRPr="00976815">
        <w:rPr>
          <w:b/>
        </w:rPr>
        <w:t xml:space="preserve"> </w:t>
      </w:r>
      <w:r w:rsidR="000B1FBD">
        <w:rPr>
          <w:b/>
        </w:rPr>
        <w:t>Yield Weight (kg)</w:t>
      </w:r>
      <w:r w:rsidRPr="00976815">
        <w:rPr>
          <w:b/>
        </w:rPr>
        <w:t>.</w:t>
      </w:r>
      <w:r>
        <w:t xml:space="preserve"> </w:t>
      </w:r>
      <w:r w:rsidR="000B1FBD">
        <w:t>Total yield weight for large, medium, small and unmarketable heads of lettuce for two harvests (September 20 and 30).</w:t>
      </w:r>
    </w:p>
    <w:p w:rsidR="00EF4FE8" w:rsidRDefault="000B1FBD" w:rsidP="00EF4FE8">
      <w:pPr>
        <w:jc w:val="center"/>
        <w:rPr>
          <w:sz w:val="24"/>
        </w:rPr>
      </w:pPr>
      <w:r w:rsidRPr="000B1FBD">
        <w:rPr>
          <w:noProof/>
        </w:rPr>
        <w:drawing>
          <wp:inline distT="0" distB="0" distL="0" distR="0">
            <wp:extent cx="5244489" cy="2103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4489" cy="2103120"/>
                    </a:xfrm>
                    <a:prstGeom prst="rect">
                      <a:avLst/>
                    </a:prstGeom>
                    <a:noFill/>
                    <a:ln>
                      <a:noFill/>
                    </a:ln>
                  </pic:spPr>
                </pic:pic>
              </a:graphicData>
            </a:graphic>
          </wp:inline>
        </w:drawing>
      </w:r>
    </w:p>
    <w:p w:rsidR="00EF4FE8" w:rsidRDefault="000B1FBD" w:rsidP="00EF4FE8">
      <w:pPr>
        <w:jc w:val="center"/>
        <w:rPr>
          <w:sz w:val="24"/>
        </w:rPr>
      </w:pPr>
      <w:r>
        <w:rPr>
          <w:noProof/>
          <w:sz w:val="24"/>
        </w:rPr>
        <w:drawing>
          <wp:inline distT="0" distB="0" distL="0" distR="0" wp14:anchorId="333B41D8">
            <wp:extent cx="5943600" cy="23840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384003"/>
                    </a:xfrm>
                    <a:prstGeom prst="rect">
                      <a:avLst/>
                    </a:prstGeom>
                    <a:noFill/>
                  </pic:spPr>
                </pic:pic>
              </a:graphicData>
            </a:graphic>
          </wp:inline>
        </w:drawing>
      </w:r>
    </w:p>
    <w:p w:rsidR="00EF4FE8" w:rsidRDefault="00EF4FE8" w:rsidP="00EF4FE8">
      <w:pPr>
        <w:rPr>
          <w:sz w:val="24"/>
        </w:rPr>
      </w:pPr>
      <w:proofErr w:type="gramStart"/>
      <w:r>
        <w:rPr>
          <w:b/>
        </w:rPr>
        <w:t xml:space="preserve">Graph </w:t>
      </w:r>
      <w:r w:rsidR="00C11B3C">
        <w:rPr>
          <w:b/>
        </w:rPr>
        <w:t>7</w:t>
      </w:r>
      <w:r w:rsidRPr="00976815">
        <w:rPr>
          <w:b/>
        </w:rPr>
        <w:t>.</w:t>
      </w:r>
      <w:proofErr w:type="gramEnd"/>
      <w:r w:rsidRPr="00976815">
        <w:rPr>
          <w:b/>
        </w:rPr>
        <w:t xml:space="preserve"> </w:t>
      </w:r>
      <w:r w:rsidR="000B1FBD">
        <w:rPr>
          <w:b/>
        </w:rPr>
        <w:t>Yield Weight (kg)</w:t>
      </w:r>
      <w:r w:rsidR="000B1FBD" w:rsidRPr="00976815">
        <w:rPr>
          <w:b/>
        </w:rPr>
        <w:t>.</w:t>
      </w:r>
      <w:r w:rsidR="000B1FBD">
        <w:t xml:space="preserve"> Total yield weight for large, medium, small and unmarketable heads of lettuce for two harvests (September 20 and 30).</w:t>
      </w:r>
    </w:p>
    <w:p w:rsidR="00EF4FE8" w:rsidRDefault="00EF4FE8">
      <w:pPr>
        <w:rPr>
          <w:sz w:val="24"/>
        </w:rPr>
      </w:pPr>
      <w:r>
        <w:rPr>
          <w:sz w:val="24"/>
        </w:rPr>
        <w:br w:type="page"/>
      </w:r>
    </w:p>
    <w:p w:rsidR="00EF4FE8" w:rsidRDefault="00EF4FE8" w:rsidP="00EF4FE8">
      <w:pPr>
        <w:jc w:val="center"/>
        <w:rPr>
          <w:sz w:val="24"/>
        </w:rPr>
      </w:pPr>
      <w:r w:rsidRPr="00CC3944">
        <w:rPr>
          <w:sz w:val="24"/>
        </w:rPr>
        <w:lastRenderedPageBreak/>
        <w:t>RESULTS</w:t>
      </w:r>
    </w:p>
    <w:p w:rsidR="00EF4FE8" w:rsidRDefault="00EF4FE8" w:rsidP="00EF4FE8">
      <w:pPr>
        <w:rPr>
          <w:sz w:val="24"/>
        </w:rPr>
      </w:pPr>
      <w:proofErr w:type="gramStart"/>
      <w:r>
        <w:rPr>
          <w:b/>
        </w:rPr>
        <w:t xml:space="preserve">Table </w:t>
      </w:r>
      <w:r w:rsidR="00C11B3C">
        <w:rPr>
          <w:b/>
        </w:rPr>
        <w:t>8</w:t>
      </w:r>
      <w:r w:rsidRPr="00976815">
        <w:rPr>
          <w:b/>
        </w:rPr>
        <w:t>.</w:t>
      </w:r>
      <w:proofErr w:type="gramEnd"/>
      <w:r w:rsidRPr="00976815">
        <w:rPr>
          <w:b/>
        </w:rPr>
        <w:t xml:space="preserve"> </w:t>
      </w:r>
      <w:r w:rsidR="000B1FBD">
        <w:rPr>
          <w:b/>
        </w:rPr>
        <w:t>Percent Yield</w:t>
      </w:r>
      <w:r w:rsidRPr="00976815">
        <w:rPr>
          <w:b/>
        </w:rPr>
        <w:t>.</w:t>
      </w:r>
      <w:r>
        <w:t xml:space="preserve"> </w:t>
      </w:r>
      <w:proofErr w:type="gramStart"/>
      <w:r w:rsidR="000B1FBD">
        <w:t>Percent of total yield at two harvests for large, medium, small and unmarketable heads of lettuce</w:t>
      </w:r>
      <w:r>
        <w:t>.</w:t>
      </w:r>
      <w:proofErr w:type="gramEnd"/>
    </w:p>
    <w:p w:rsidR="00EF4FE8" w:rsidRDefault="000B1FBD" w:rsidP="00EF4FE8">
      <w:pPr>
        <w:jc w:val="center"/>
        <w:rPr>
          <w:sz w:val="24"/>
        </w:rPr>
      </w:pPr>
      <w:r w:rsidRPr="000B1FBD">
        <w:rPr>
          <w:noProof/>
        </w:rPr>
        <w:drawing>
          <wp:inline distT="0" distB="0" distL="0" distR="0">
            <wp:extent cx="4596693" cy="21031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6693" cy="2103120"/>
                    </a:xfrm>
                    <a:prstGeom prst="rect">
                      <a:avLst/>
                    </a:prstGeom>
                    <a:noFill/>
                    <a:ln>
                      <a:noFill/>
                    </a:ln>
                  </pic:spPr>
                </pic:pic>
              </a:graphicData>
            </a:graphic>
          </wp:inline>
        </w:drawing>
      </w:r>
    </w:p>
    <w:p w:rsidR="00EF4FE8" w:rsidRDefault="000B1FBD" w:rsidP="00EF4FE8">
      <w:pPr>
        <w:jc w:val="center"/>
        <w:rPr>
          <w:sz w:val="24"/>
        </w:rPr>
      </w:pPr>
      <w:r>
        <w:rPr>
          <w:noProof/>
          <w:sz w:val="24"/>
        </w:rPr>
        <w:drawing>
          <wp:inline distT="0" distB="0" distL="0" distR="0" wp14:anchorId="09732D1E">
            <wp:extent cx="5943600" cy="227602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276021"/>
                    </a:xfrm>
                    <a:prstGeom prst="rect">
                      <a:avLst/>
                    </a:prstGeom>
                    <a:noFill/>
                  </pic:spPr>
                </pic:pic>
              </a:graphicData>
            </a:graphic>
          </wp:inline>
        </w:drawing>
      </w:r>
    </w:p>
    <w:p w:rsidR="00EF4FE8" w:rsidRDefault="00EF4FE8" w:rsidP="00EF4FE8">
      <w:pPr>
        <w:rPr>
          <w:sz w:val="24"/>
        </w:rPr>
      </w:pPr>
      <w:proofErr w:type="gramStart"/>
      <w:r>
        <w:rPr>
          <w:b/>
        </w:rPr>
        <w:t xml:space="preserve">Graph </w:t>
      </w:r>
      <w:r w:rsidR="00C11B3C">
        <w:rPr>
          <w:b/>
        </w:rPr>
        <w:t>8</w:t>
      </w:r>
      <w:r w:rsidRPr="00976815">
        <w:rPr>
          <w:b/>
        </w:rPr>
        <w:t>.</w:t>
      </w:r>
      <w:proofErr w:type="gramEnd"/>
      <w:r w:rsidRPr="00976815">
        <w:rPr>
          <w:b/>
        </w:rPr>
        <w:t xml:space="preserve"> </w:t>
      </w:r>
      <w:r w:rsidR="000B1FBD">
        <w:rPr>
          <w:b/>
        </w:rPr>
        <w:t>Percent Yield</w:t>
      </w:r>
      <w:r w:rsidR="000B1FBD" w:rsidRPr="00976815">
        <w:rPr>
          <w:b/>
        </w:rPr>
        <w:t>.</w:t>
      </w:r>
      <w:r w:rsidR="000B1FBD">
        <w:t xml:space="preserve"> </w:t>
      </w:r>
      <w:proofErr w:type="gramStart"/>
      <w:r w:rsidR="000B1FBD">
        <w:t>Percent of total yield at two harvests for large, medium, small and unmarketable heads of lettuce.</w:t>
      </w:r>
      <w:proofErr w:type="gramEnd"/>
    </w:p>
    <w:p w:rsidR="00EF4FE8" w:rsidRDefault="00EF4FE8">
      <w:pPr>
        <w:rPr>
          <w:sz w:val="24"/>
        </w:rPr>
      </w:pPr>
    </w:p>
    <w:p w:rsidR="00EF4FE8" w:rsidRDefault="00EF4FE8">
      <w:pPr>
        <w:rPr>
          <w:sz w:val="24"/>
        </w:rPr>
      </w:pPr>
      <w:r>
        <w:rPr>
          <w:sz w:val="24"/>
        </w:rPr>
        <w:br w:type="page"/>
      </w:r>
    </w:p>
    <w:p w:rsidR="00EF4FE8" w:rsidRDefault="00EF4FE8" w:rsidP="00EF4FE8">
      <w:pPr>
        <w:jc w:val="center"/>
        <w:rPr>
          <w:sz w:val="24"/>
        </w:rPr>
      </w:pPr>
      <w:r w:rsidRPr="00CC3944">
        <w:rPr>
          <w:sz w:val="24"/>
        </w:rPr>
        <w:lastRenderedPageBreak/>
        <w:t>RESULTS</w:t>
      </w:r>
    </w:p>
    <w:p w:rsidR="00EF4FE8" w:rsidRDefault="00EF4FE8" w:rsidP="00EF4FE8">
      <w:pPr>
        <w:rPr>
          <w:sz w:val="24"/>
        </w:rPr>
      </w:pPr>
      <w:proofErr w:type="gramStart"/>
      <w:r>
        <w:rPr>
          <w:b/>
        </w:rPr>
        <w:t xml:space="preserve">Table </w:t>
      </w:r>
      <w:r w:rsidR="00C11B3C">
        <w:rPr>
          <w:b/>
        </w:rPr>
        <w:t>9</w:t>
      </w:r>
      <w:r w:rsidRPr="00976815">
        <w:rPr>
          <w:b/>
        </w:rPr>
        <w:t>.</w:t>
      </w:r>
      <w:proofErr w:type="gramEnd"/>
      <w:r w:rsidRPr="00976815">
        <w:rPr>
          <w:b/>
        </w:rPr>
        <w:t xml:space="preserve"> </w:t>
      </w:r>
      <w:proofErr w:type="gramStart"/>
      <w:r w:rsidR="000B1FBD">
        <w:rPr>
          <w:b/>
        </w:rPr>
        <w:t>Cartons/Acre.</w:t>
      </w:r>
      <w:proofErr w:type="gramEnd"/>
      <w:r>
        <w:t xml:space="preserve"> </w:t>
      </w:r>
      <w:r w:rsidR="000B1FBD">
        <w:t>Yield of marketable heads of lettuce in 50-pound cartons.</w:t>
      </w:r>
    </w:p>
    <w:p w:rsidR="00EF4FE8" w:rsidRDefault="000B1FBD" w:rsidP="00EF4FE8">
      <w:pPr>
        <w:jc w:val="center"/>
        <w:rPr>
          <w:sz w:val="24"/>
        </w:rPr>
      </w:pPr>
      <w:r w:rsidRPr="000B1FBD">
        <w:rPr>
          <w:noProof/>
        </w:rPr>
        <w:drawing>
          <wp:inline distT="0" distB="0" distL="0" distR="0">
            <wp:extent cx="2759790" cy="210312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9790" cy="2103120"/>
                    </a:xfrm>
                    <a:prstGeom prst="rect">
                      <a:avLst/>
                    </a:prstGeom>
                    <a:noFill/>
                    <a:ln>
                      <a:noFill/>
                    </a:ln>
                  </pic:spPr>
                </pic:pic>
              </a:graphicData>
            </a:graphic>
          </wp:inline>
        </w:drawing>
      </w:r>
    </w:p>
    <w:p w:rsidR="00EF4FE8" w:rsidRDefault="000B1FBD" w:rsidP="00EF4FE8">
      <w:pPr>
        <w:jc w:val="center"/>
        <w:rPr>
          <w:sz w:val="24"/>
        </w:rPr>
      </w:pPr>
      <w:r>
        <w:rPr>
          <w:noProof/>
          <w:sz w:val="24"/>
        </w:rPr>
        <w:drawing>
          <wp:inline distT="0" distB="0" distL="0" distR="0" wp14:anchorId="19D0F945">
            <wp:extent cx="5943600" cy="2271795"/>
            <wp:effectExtent l="0" t="0" r="0" b="0"/>
            <wp:docPr id="102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2271795"/>
                    </a:xfrm>
                    <a:prstGeom prst="rect">
                      <a:avLst/>
                    </a:prstGeom>
                    <a:noFill/>
                  </pic:spPr>
                </pic:pic>
              </a:graphicData>
            </a:graphic>
          </wp:inline>
        </w:drawing>
      </w:r>
    </w:p>
    <w:p w:rsidR="00EF4FE8" w:rsidRDefault="00EF4FE8" w:rsidP="00EF4FE8">
      <w:pPr>
        <w:rPr>
          <w:sz w:val="24"/>
        </w:rPr>
      </w:pPr>
      <w:proofErr w:type="gramStart"/>
      <w:r>
        <w:rPr>
          <w:b/>
        </w:rPr>
        <w:t xml:space="preserve">Graph </w:t>
      </w:r>
      <w:r w:rsidR="00C11B3C">
        <w:rPr>
          <w:b/>
        </w:rPr>
        <w:t>9</w:t>
      </w:r>
      <w:r w:rsidRPr="00976815">
        <w:rPr>
          <w:b/>
        </w:rPr>
        <w:t>.</w:t>
      </w:r>
      <w:proofErr w:type="gramEnd"/>
      <w:r w:rsidRPr="00976815">
        <w:rPr>
          <w:b/>
        </w:rPr>
        <w:t xml:space="preserve"> </w:t>
      </w:r>
      <w:proofErr w:type="gramStart"/>
      <w:r w:rsidR="000B1FBD">
        <w:rPr>
          <w:b/>
        </w:rPr>
        <w:t>Cartons/Acre.</w:t>
      </w:r>
      <w:proofErr w:type="gramEnd"/>
      <w:r w:rsidR="000B1FBD">
        <w:t xml:space="preserve"> Yield of marketable heads of lettuce in 50-pound cartons per acre.</w:t>
      </w:r>
    </w:p>
    <w:p w:rsidR="00EF4FE8" w:rsidRDefault="00EF4FE8">
      <w:pPr>
        <w:rPr>
          <w:sz w:val="24"/>
        </w:rPr>
      </w:pPr>
    </w:p>
    <w:p w:rsidR="00EF4FE8" w:rsidRDefault="00EF4FE8">
      <w:pPr>
        <w:rPr>
          <w:sz w:val="24"/>
        </w:rPr>
      </w:pPr>
      <w:r>
        <w:rPr>
          <w:sz w:val="24"/>
        </w:rPr>
        <w:br w:type="page"/>
      </w:r>
    </w:p>
    <w:p w:rsidR="00EF4FE8" w:rsidRDefault="00EF4FE8" w:rsidP="00EF4FE8">
      <w:pPr>
        <w:jc w:val="center"/>
        <w:rPr>
          <w:sz w:val="24"/>
        </w:rPr>
      </w:pPr>
      <w:r w:rsidRPr="00CC3944">
        <w:rPr>
          <w:sz w:val="24"/>
        </w:rPr>
        <w:lastRenderedPageBreak/>
        <w:t>RESULTS</w:t>
      </w:r>
    </w:p>
    <w:p w:rsidR="00EF4FE8" w:rsidRDefault="00EF4FE8" w:rsidP="00EF4FE8">
      <w:proofErr w:type="gramStart"/>
      <w:r>
        <w:rPr>
          <w:b/>
        </w:rPr>
        <w:t>Table 1</w:t>
      </w:r>
      <w:r w:rsidR="00C11B3C">
        <w:rPr>
          <w:b/>
        </w:rPr>
        <w:t>0</w:t>
      </w:r>
      <w:r w:rsidRPr="00976815">
        <w:rPr>
          <w:b/>
        </w:rPr>
        <w:t>.</w:t>
      </w:r>
      <w:proofErr w:type="gramEnd"/>
      <w:r w:rsidRPr="00976815">
        <w:rPr>
          <w:b/>
        </w:rPr>
        <w:t xml:space="preserve"> </w:t>
      </w:r>
      <w:proofErr w:type="gramStart"/>
      <w:r w:rsidR="000B1FBD">
        <w:rPr>
          <w:b/>
        </w:rPr>
        <w:t>Gross Returns</w:t>
      </w:r>
      <w:r w:rsidRPr="00976815">
        <w:rPr>
          <w:b/>
        </w:rPr>
        <w:t>.</w:t>
      </w:r>
      <w:proofErr w:type="gramEnd"/>
      <w:r>
        <w:t xml:space="preserve"> </w:t>
      </w:r>
      <w:proofErr w:type="gramStart"/>
      <w:r w:rsidR="000B1FBD">
        <w:t>Average gross return, in dollars per acre, of marketable lettuce at an approximate rate of $12.50 per fifty-pound carton according to local returns for the summer 2013 season (thepacker.com).</w:t>
      </w:r>
      <w:proofErr w:type="gramEnd"/>
    </w:p>
    <w:p w:rsidR="00EF4FE8" w:rsidRDefault="000B1FBD" w:rsidP="000B1FBD">
      <w:pPr>
        <w:jc w:val="center"/>
      </w:pPr>
      <w:r w:rsidRPr="000B1FBD">
        <w:rPr>
          <w:noProof/>
        </w:rPr>
        <w:drawing>
          <wp:inline distT="0" distB="0" distL="0" distR="0">
            <wp:extent cx="2639799" cy="2011680"/>
            <wp:effectExtent l="0" t="0" r="8255" b="7620"/>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9799" cy="2011680"/>
                    </a:xfrm>
                    <a:prstGeom prst="rect">
                      <a:avLst/>
                    </a:prstGeom>
                    <a:noFill/>
                    <a:ln>
                      <a:noFill/>
                    </a:ln>
                  </pic:spPr>
                </pic:pic>
              </a:graphicData>
            </a:graphic>
          </wp:inline>
        </w:drawing>
      </w:r>
    </w:p>
    <w:p w:rsidR="00EF4FE8" w:rsidRDefault="000B1FBD" w:rsidP="00C11B3C">
      <w:pPr>
        <w:jc w:val="center"/>
        <w:rPr>
          <w:sz w:val="24"/>
        </w:rPr>
      </w:pPr>
      <w:r>
        <w:rPr>
          <w:noProof/>
          <w:sz w:val="24"/>
        </w:rPr>
        <w:drawing>
          <wp:inline distT="0" distB="0" distL="0" distR="0" wp14:anchorId="010DFCB8">
            <wp:extent cx="5943600" cy="2112206"/>
            <wp:effectExtent l="0" t="0" r="0" b="2540"/>
            <wp:docPr id="1039"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112206"/>
                    </a:xfrm>
                    <a:prstGeom prst="rect">
                      <a:avLst/>
                    </a:prstGeom>
                    <a:noFill/>
                  </pic:spPr>
                </pic:pic>
              </a:graphicData>
            </a:graphic>
          </wp:inline>
        </w:drawing>
      </w:r>
    </w:p>
    <w:p w:rsidR="00C11B3C" w:rsidRDefault="00C11B3C" w:rsidP="00C11B3C">
      <w:proofErr w:type="gramStart"/>
      <w:r>
        <w:rPr>
          <w:b/>
        </w:rPr>
        <w:t>Graph 10</w:t>
      </w:r>
      <w:r w:rsidRPr="00976815">
        <w:rPr>
          <w:b/>
        </w:rPr>
        <w:t>.</w:t>
      </w:r>
      <w:proofErr w:type="gramEnd"/>
      <w:r w:rsidRPr="00976815">
        <w:rPr>
          <w:b/>
        </w:rPr>
        <w:t xml:space="preserve"> </w:t>
      </w:r>
      <w:proofErr w:type="gramStart"/>
      <w:r w:rsidR="000B1FBD">
        <w:rPr>
          <w:b/>
        </w:rPr>
        <w:t>Gross Returns</w:t>
      </w:r>
      <w:r w:rsidR="000B1FBD" w:rsidRPr="00976815">
        <w:rPr>
          <w:b/>
        </w:rPr>
        <w:t>.</w:t>
      </w:r>
      <w:proofErr w:type="gramEnd"/>
      <w:r w:rsidR="000B1FBD">
        <w:t xml:space="preserve"> </w:t>
      </w:r>
      <w:proofErr w:type="gramStart"/>
      <w:r w:rsidR="000B1FBD">
        <w:t>Average gross return, in dollars per acre, of marketable lettuce at an approximate rate of $12.50 per fifty-pound carton according to local returns for the summer 2013 season (thepacker.com).</w:t>
      </w:r>
      <w:proofErr w:type="gramEnd"/>
    </w:p>
    <w:p w:rsidR="00EF4FE8" w:rsidRDefault="00EF4FE8">
      <w:pPr>
        <w:rPr>
          <w:sz w:val="24"/>
        </w:rPr>
      </w:pPr>
      <w:r>
        <w:rPr>
          <w:sz w:val="24"/>
        </w:rPr>
        <w:br w:type="page"/>
      </w:r>
    </w:p>
    <w:p w:rsidR="00C11B3C" w:rsidRDefault="00C11B3C" w:rsidP="001A0C7C">
      <w:pPr>
        <w:jc w:val="center"/>
        <w:rPr>
          <w:sz w:val="24"/>
        </w:rPr>
      </w:pPr>
    </w:p>
    <w:p w:rsidR="001A0C7C" w:rsidRPr="001A0C7C" w:rsidRDefault="001A0C7C" w:rsidP="001A0C7C">
      <w:pPr>
        <w:jc w:val="center"/>
        <w:rPr>
          <w:sz w:val="24"/>
        </w:rPr>
      </w:pPr>
      <w:r>
        <w:rPr>
          <w:sz w:val="24"/>
        </w:rPr>
        <w:t>TREAT</w:t>
      </w:r>
      <w:r w:rsidRPr="001A0C7C">
        <w:rPr>
          <w:sz w:val="24"/>
        </w:rPr>
        <w:t>MENT INFO</w:t>
      </w:r>
      <w:r>
        <w:rPr>
          <w:sz w:val="24"/>
        </w:rPr>
        <w:t>RMATION</w:t>
      </w:r>
    </w:p>
    <w:p w:rsidR="001A0C7C" w:rsidRPr="001A0C7C" w:rsidRDefault="000B1FBD" w:rsidP="001A0C7C">
      <w:pPr>
        <w:jc w:val="center"/>
        <w:rPr>
          <w:sz w:val="24"/>
        </w:rPr>
      </w:pPr>
      <w:r w:rsidRPr="000B1FBD">
        <w:rPr>
          <w:noProof/>
        </w:rPr>
        <w:drawing>
          <wp:inline distT="0" distB="0" distL="0" distR="0">
            <wp:extent cx="4945167" cy="2560320"/>
            <wp:effectExtent l="0" t="0" r="8255" b="0"/>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5167" cy="2560320"/>
                    </a:xfrm>
                    <a:prstGeom prst="rect">
                      <a:avLst/>
                    </a:prstGeom>
                    <a:noFill/>
                    <a:ln>
                      <a:noFill/>
                    </a:ln>
                  </pic:spPr>
                </pic:pic>
              </a:graphicData>
            </a:graphic>
          </wp:inline>
        </w:drawing>
      </w:r>
    </w:p>
    <w:p w:rsidR="00C11B3C" w:rsidRDefault="00C11B3C" w:rsidP="001A0C7C">
      <w:pPr>
        <w:jc w:val="center"/>
        <w:rPr>
          <w:sz w:val="24"/>
        </w:rPr>
      </w:pPr>
    </w:p>
    <w:p w:rsidR="00C11B3C" w:rsidRDefault="00C11B3C" w:rsidP="001A0C7C">
      <w:pPr>
        <w:jc w:val="center"/>
        <w:rPr>
          <w:sz w:val="24"/>
        </w:rPr>
      </w:pPr>
    </w:p>
    <w:p w:rsidR="001A0C7C" w:rsidRDefault="001A0C7C" w:rsidP="001A0C7C">
      <w:pPr>
        <w:jc w:val="center"/>
        <w:rPr>
          <w:sz w:val="24"/>
        </w:rPr>
      </w:pPr>
      <w:r w:rsidRPr="001A0C7C">
        <w:rPr>
          <w:sz w:val="24"/>
        </w:rPr>
        <w:t>PLOT MAP</w:t>
      </w:r>
    </w:p>
    <w:p w:rsidR="001A0C7C" w:rsidRPr="001A0C7C" w:rsidRDefault="000B1FBD" w:rsidP="001A0C7C">
      <w:pPr>
        <w:jc w:val="center"/>
        <w:rPr>
          <w:sz w:val="24"/>
        </w:rPr>
      </w:pPr>
      <w:r w:rsidRPr="000B1FBD">
        <w:rPr>
          <w:noProof/>
        </w:rPr>
        <w:drawing>
          <wp:inline distT="0" distB="0" distL="0" distR="0">
            <wp:extent cx="3343275" cy="2117022"/>
            <wp:effectExtent l="0" t="0" r="0" b="0"/>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3275" cy="2117022"/>
                    </a:xfrm>
                    <a:prstGeom prst="rect">
                      <a:avLst/>
                    </a:prstGeom>
                    <a:noFill/>
                    <a:ln>
                      <a:noFill/>
                    </a:ln>
                  </pic:spPr>
                </pic:pic>
              </a:graphicData>
            </a:graphic>
          </wp:inline>
        </w:drawing>
      </w:r>
    </w:p>
    <w:p w:rsidR="001A0C7C" w:rsidRDefault="001A0C7C" w:rsidP="001A0C7C">
      <w:pPr>
        <w:jc w:val="center"/>
      </w:pPr>
    </w:p>
    <w:p w:rsidR="001A0C7C" w:rsidRDefault="001A0C7C">
      <w:r>
        <w:br w:type="page"/>
      </w: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1A0C7C" w:rsidRPr="00B057C6" w:rsidRDefault="00B057C6" w:rsidP="00CC3944">
      <w:pPr>
        <w:jc w:val="center"/>
        <w:rPr>
          <w:sz w:val="28"/>
        </w:rPr>
      </w:pPr>
      <w:r w:rsidRPr="00B057C6">
        <w:rPr>
          <w:sz w:val="28"/>
        </w:rPr>
        <w:t>APPENDIX A: SOIL ANALYSIS</w:t>
      </w:r>
    </w:p>
    <w:p w:rsidR="00B057C6" w:rsidRPr="00B057C6" w:rsidRDefault="000B1FBD" w:rsidP="00CC3944">
      <w:pPr>
        <w:jc w:val="center"/>
        <w:rPr>
          <w:sz w:val="28"/>
        </w:rPr>
      </w:pPr>
      <w:r>
        <w:rPr>
          <w:sz w:val="28"/>
        </w:rPr>
        <w:t>EDNA</w:t>
      </w:r>
      <w:r w:rsidR="00B057C6">
        <w:rPr>
          <w:sz w:val="28"/>
        </w:rPr>
        <w:t xml:space="preserve"> – BLOCK </w:t>
      </w:r>
      <w:r>
        <w:rPr>
          <w:sz w:val="28"/>
        </w:rPr>
        <w:t>E</w:t>
      </w:r>
    </w:p>
    <w:p w:rsidR="00B057C6" w:rsidRDefault="00B057C6">
      <w:r>
        <w:br w:type="page"/>
      </w:r>
    </w:p>
    <w:p w:rsidR="000B1FBD" w:rsidRDefault="000B1FBD" w:rsidP="000B1FBD">
      <w:r>
        <w:rPr>
          <w:noProof/>
        </w:rPr>
        <w:lastRenderedPageBreak/>
        <w:drawing>
          <wp:inline distT="0" distB="0" distL="0" distR="0" wp14:anchorId="31476AEB" wp14:editId="1BDD8C2B">
            <wp:extent cx="5943600" cy="4500623"/>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srcRect/>
                    <a:stretch>
                      <a:fillRect/>
                    </a:stretch>
                  </pic:blipFill>
                  <pic:spPr bwMode="auto">
                    <a:xfrm>
                      <a:off x="0" y="0"/>
                      <a:ext cx="5943600" cy="4500623"/>
                    </a:xfrm>
                    <a:prstGeom prst="rect">
                      <a:avLst/>
                    </a:prstGeom>
                    <a:noFill/>
                    <a:ln w="9525">
                      <a:noFill/>
                      <a:miter lim="800000"/>
                      <a:headEnd/>
                      <a:tailEnd/>
                    </a:ln>
                  </pic:spPr>
                </pic:pic>
              </a:graphicData>
            </a:graphic>
          </wp:inline>
        </w:drawing>
      </w:r>
    </w:p>
    <w:p w:rsidR="000B1FBD" w:rsidRDefault="000B1FBD" w:rsidP="000B1FBD">
      <w:r>
        <w:rPr>
          <w:noProof/>
        </w:rPr>
        <w:drawing>
          <wp:inline distT="0" distB="0" distL="0" distR="0" wp14:anchorId="1D571C73" wp14:editId="31EB1E8D">
            <wp:extent cx="5943600" cy="3362687"/>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cstate="print"/>
                    <a:srcRect/>
                    <a:stretch>
                      <a:fillRect/>
                    </a:stretch>
                  </pic:blipFill>
                  <pic:spPr bwMode="auto">
                    <a:xfrm>
                      <a:off x="0" y="0"/>
                      <a:ext cx="5943600" cy="3362687"/>
                    </a:xfrm>
                    <a:prstGeom prst="rect">
                      <a:avLst/>
                    </a:prstGeom>
                    <a:noFill/>
                    <a:ln w="9525">
                      <a:noFill/>
                      <a:miter lim="800000"/>
                      <a:headEnd/>
                      <a:tailEnd/>
                    </a:ln>
                  </pic:spPr>
                </pic:pic>
              </a:graphicData>
            </a:graphic>
          </wp:inline>
        </w:drawing>
      </w:r>
    </w:p>
    <w:p w:rsidR="00B057C6" w:rsidRDefault="00B057C6" w:rsidP="00B057C6"/>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Default="00B057C6" w:rsidP="00CC3944">
      <w:pPr>
        <w:jc w:val="center"/>
      </w:pPr>
    </w:p>
    <w:p w:rsidR="00B057C6" w:rsidRPr="00B057C6" w:rsidRDefault="00B057C6" w:rsidP="00CC3944">
      <w:pPr>
        <w:jc w:val="center"/>
        <w:rPr>
          <w:sz w:val="28"/>
        </w:rPr>
      </w:pPr>
      <w:r w:rsidRPr="00B057C6">
        <w:rPr>
          <w:sz w:val="28"/>
        </w:rPr>
        <w:t>APPENDIX B: DAILY METEROLOGICAL SUMMARY</w:t>
      </w:r>
    </w:p>
    <w:p w:rsidR="00B057C6" w:rsidRPr="00B057C6" w:rsidRDefault="000B1FBD" w:rsidP="00CC3944">
      <w:pPr>
        <w:jc w:val="center"/>
        <w:rPr>
          <w:sz w:val="28"/>
        </w:rPr>
      </w:pPr>
      <w:r>
        <w:rPr>
          <w:sz w:val="28"/>
        </w:rPr>
        <w:t>SAN LUIS OBISPO</w:t>
      </w:r>
      <w:r w:rsidR="000035EF" w:rsidRPr="00B057C6">
        <w:rPr>
          <w:sz w:val="28"/>
        </w:rPr>
        <w:t>,</w:t>
      </w:r>
      <w:r w:rsidR="00B057C6" w:rsidRPr="00B057C6">
        <w:rPr>
          <w:sz w:val="28"/>
        </w:rPr>
        <w:t xml:space="preserve"> CA</w:t>
      </w:r>
    </w:p>
    <w:p w:rsidR="00B057C6" w:rsidRDefault="00B057C6" w:rsidP="00CC3944">
      <w:pPr>
        <w:jc w:val="center"/>
        <w:rPr>
          <w:sz w:val="28"/>
        </w:rPr>
      </w:pPr>
      <w:r w:rsidRPr="00B057C6">
        <w:rPr>
          <w:sz w:val="28"/>
        </w:rPr>
        <w:t>ON-SITE WEATHER STATION</w:t>
      </w:r>
    </w:p>
    <w:p w:rsidR="00B057C6" w:rsidRDefault="00B057C6">
      <w:pPr>
        <w:rPr>
          <w:sz w:val="28"/>
        </w:rPr>
      </w:pPr>
      <w:r>
        <w:rPr>
          <w:sz w:val="28"/>
        </w:rPr>
        <w:br w:type="page"/>
      </w:r>
    </w:p>
    <w:tbl>
      <w:tblPr>
        <w:tblW w:w="7801" w:type="dxa"/>
        <w:jc w:val="center"/>
        <w:tblLook w:val="04A0" w:firstRow="1" w:lastRow="0" w:firstColumn="1" w:lastColumn="0" w:noHBand="0" w:noVBand="1"/>
      </w:tblPr>
      <w:tblGrid>
        <w:gridCol w:w="1840"/>
        <w:gridCol w:w="960"/>
        <w:gridCol w:w="1161"/>
        <w:gridCol w:w="960"/>
        <w:gridCol w:w="960"/>
        <w:gridCol w:w="960"/>
        <w:gridCol w:w="960"/>
      </w:tblGrid>
      <w:tr w:rsidR="000B1FBD" w:rsidRPr="00F063BF" w:rsidTr="00F063BF">
        <w:trPr>
          <w:trHeight w:val="510"/>
          <w:jc w:val="center"/>
        </w:trPr>
        <w:tc>
          <w:tcPr>
            <w:tcW w:w="184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lastRenderedPageBreak/>
              <w:t>Date</w:t>
            </w:r>
          </w:p>
        </w:tc>
        <w:tc>
          <w:tcPr>
            <w:tcW w:w="96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Precip</w:t>
            </w:r>
            <w:proofErr w:type="spellEnd"/>
            <w:r w:rsidRPr="00F063BF">
              <w:rPr>
                <w:rFonts w:ascii="Calibri" w:eastAsia="Times New Roman" w:hAnsi="Calibri" w:cs="Times New Roman"/>
                <w:b/>
                <w:color w:val="000000"/>
                <w:sz w:val="20"/>
                <w:szCs w:val="20"/>
              </w:rPr>
              <w:t xml:space="preserve"> (in)</w:t>
            </w:r>
          </w:p>
        </w:tc>
        <w:tc>
          <w:tcPr>
            <w:tcW w:w="1161"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Cumulative Rainfall</w:t>
            </w:r>
          </w:p>
        </w:tc>
        <w:tc>
          <w:tcPr>
            <w:tcW w:w="96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Max (F°)</w:t>
            </w:r>
          </w:p>
        </w:tc>
        <w:tc>
          <w:tcPr>
            <w:tcW w:w="96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Min (F°)</w:t>
            </w:r>
          </w:p>
        </w:tc>
        <w:tc>
          <w:tcPr>
            <w:tcW w:w="96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Mean (F°)</w:t>
            </w:r>
          </w:p>
        </w:tc>
        <w:tc>
          <w:tcPr>
            <w:tcW w:w="960" w:type="dxa"/>
            <w:tcBorders>
              <w:top w:val="nil"/>
              <w:left w:val="nil"/>
              <w:bottom w:val="single" w:sz="4" w:space="0" w:color="auto"/>
              <w:right w:val="nil"/>
            </w:tcBorders>
            <w:shd w:val="clear" w:color="auto" w:fill="auto"/>
            <w:vAlign w:val="bottom"/>
            <w:hideMark/>
          </w:tcPr>
          <w:p w:rsidR="000B1FBD" w:rsidRPr="00F063BF" w:rsidRDefault="000B1FBD" w:rsidP="000B1FBD">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Rel</w:t>
            </w:r>
            <w:proofErr w:type="spellEnd"/>
            <w:r w:rsidRPr="00F063BF">
              <w:rPr>
                <w:rFonts w:ascii="Calibri" w:eastAsia="Times New Roman" w:hAnsi="Calibri" w:cs="Times New Roman"/>
                <w:b/>
                <w:color w:val="000000"/>
                <w:sz w:val="20"/>
                <w:szCs w:val="20"/>
              </w:rPr>
              <w:t xml:space="preserve"> Hum%</w:t>
            </w:r>
          </w:p>
        </w:tc>
      </w:tr>
      <w:tr w:rsidR="000B1FBD" w:rsidRPr="000B1FBD" w:rsidTr="00F063BF">
        <w:trPr>
          <w:trHeight w:val="255"/>
          <w:jc w:val="center"/>
        </w:trPr>
        <w:tc>
          <w:tcPr>
            <w:tcW w:w="184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1-Jul-13</w:t>
            </w:r>
          </w:p>
        </w:tc>
        <w:tc>
          <w:tcPr>
            <w:tcW w:w="96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single" w:sz="4" w:space="0" w:color="auto"/>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88.8</w:t>
            </w:r>
          </w:p>
        </w:tc>
        <w:tc>
          <w:tcPr>
            <w:tcW w:w="96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56.2</w:t>
            </w:r>
          </w:p>
        </w:tc>
        <w:tc>
          <w:tcPr>
            <w:tcW w:w="96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70.0</w:t>
            </w:r>
          </w:p>
        </w:tc>
        <w:tc>
          <w:tcPr>
            <w:tcW w:w="960" w:type="dxa"/>
            <w:tcBorders>
              <w:top w:val="single" w:sz="4" w:space="0" w:color="auto"/>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95.0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57.0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80.3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85.9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10-Jul-13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bookmarkStart w:id="0" w:name="_GoBack"/>
            <w:bookmarkEnd w:id="0"/>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80.7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11-Jul-13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12-Jul-13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0.01</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13-Jul-13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85.1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14-Jul-13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15-Jul-13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16-Jul-13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17-Jul-13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18-Jul-13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19-Jul-13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20-Jul-13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79.5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21-Jul-13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80.5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22-Jul-13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23-Jul-13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58.9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24-Jul-13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25-Jul-13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79.5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26-Jul-13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27-Jul-13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28-Jul-13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29-Jul-13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30-Jul-13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31-Jul-13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45.2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44.4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73.7</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10-Aug-13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63.7</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11-Aug-13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79.1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61.7</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12-Aug-13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13-Aug-13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14-Aug-13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85.3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47.2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15-Aug-13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87.8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49.4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16-Aug-13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88.4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17-Aug-13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F063BF" w:rsidRPr="00F063BF" w:rsidTr="00F063BF">
        <w:trPr>
          <w:trHeight w:val="510"/>
          <w:jc w:val="center"/>
        </w:trPr>
        <w:tc>
          <w:tcPr>
            <w:tcW w:w="184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lastRenderedPageBreak/>
              <w:t>Date</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Precip</w:t>
            </w:r>
            <w:proofErr w:type="spellEnd"/>
            <w:r w:rsidRPr="00F063BF">
              <w:rPr>
                <w:rFonts w:ascii="Calibri" w:eastAsia="Times New Roman" w:hAnsi="Calibri" w:cs="Times New Roman"/>
                <w:b/>
                <w:color w:val="000000"/>
                <w:sz w:val="20"/>
                <w:szCs w:val="20"/>
              </w:rPr>
              <w:t xml:space="preserve"> (in)</w:t>
            </w:r>
          </w:p>
        </w:tc>
        <w:tc>
          <w:tcPr>
            <w:tcW w:w="1161"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Cumulative Rainfall</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Max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Min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Mean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Rel</w:t>
            </w:r>
            <w:proofErr w:type="spellEnd"/>
            <w:r w:rsidRPr="00F063BF">
              <w:rPr>
                <w:rFonts w:ascii="Calibri" w:eastAsia="Times New Roman" w:hAnsi="Calibri" w:cs="Times New Roman"/>
                <w:b/>
                <w:color w:val="000000"/>
                <w:sz w:val="20"/>
                <w:szCs w:val="20"/>
              </w:rPr>
              <w:t xml:space="preserve"> Hum%</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18-Aug-13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19-Aug-13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79.3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20-Aug-13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79.7</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21-Aug-13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46.8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22-Aug-13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46.4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23-Aug-13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24-Aug-13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25-Aug-13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52.7</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26-Aug-13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27-Aug-13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63.6</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28-Aug-13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55.0</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64.9</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29-Aug-13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82.1</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65.8</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30-Aug-13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95.4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31-Aug-13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90.3</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61.4</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75.5</w:t>
            </w:r>
          </w:p>
        </w:tc>
        <w:tc>
          <w:tcPr>
            <w:tcW w:w="960" w:type="dxa"/>
            <w:tcBorders>
              <w:top w:val="nil"/>
              <w:left w:val="nil"/>
              <w:bottom w:val="nil"/>
              <w:right w:val="nil"/>
            </w:tcBorders>
            <w:shd w:val="clear" w:color="auto" w:fill="auto"/>
            <w:noWrap/>
            <w:vAlign w:val="center"/>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87.8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74.4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90.1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85.7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58.7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90.3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46.2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10-Sep-13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51.5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11-Sep-13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12-Sep-13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47.4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13-Sep-13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14-Sep-13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15-Sep-13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84.9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16-Sep-13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81.9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47.8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17-Sep-13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77.8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18-Sep-13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89.2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19-Sep-13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86.4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20-Sep-13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49.4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21-Sep-13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0.01</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57.2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22-Sep-13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23-Sep-13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96.0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40</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24-Sep-13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87.4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48.0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25-Sep-13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45.0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26-Sep-13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72.9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43.4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58.0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27-Sep-13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83.7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38.0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28-Sep-13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39.7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62.8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29-Sep-13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85.5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30-Sep-13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83.7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65</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49.2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61.2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76.6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44.0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57.5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57.1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82.7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32</w:t>
            </w:r>
          </w:p>
        </w:tc>
      </w:tr>
      <w:tr w:rsidR="00F063BF" w:rsidRPr="00F063BF" w:rsidTr="00A50DD3">
        <w:trPr>
          <w:trHeight w:val="510"/>
          <w:jc w:val="center"/>
        </w:trPr>
        <w:tc>
          <w:tcPr>
            <w:tcW w:w="184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lastRenderedPageBreak/>
              <w:t>Date</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Precip</w:t>
            </w:r>
            <w:proofErr w:type="spellEnd"/>
            <w:r w:rsidRPr="00F063BF">
              <w:rPr>
                <w:rFonts w:ascii="Calibri" w:eastAsia="Times New Roman" w:hAnsi="Calibri" w:cs="Times New Roman"/>
                <w:b/>
                <w:color w:val="000000"/>
                <w:sz w:val="20"/>
                <w:szCs w:val="20"/>
              </w:rPr>
              <w:t xml:space="preserve"> (in)</w:t>
            </w:r>
          </w:p>
        </w:tc>
        <w:tc>
          <w:tcPr>
            <w:tcW w:w="1161"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Cumulative Rainfall</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Max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Min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r w:rsidRPr="00F063BF">
              <w:rPr>
                <w:rFonts w:ascii="Calibri" w:eastAsia="Times New Roman" w:hAnsi="Calibri" w:cs="Times New Roman"/>
                <w:b/>
                <w:color w:val="000000"/>
                <w:sz w:val="20"/>
                <w:szCs w:val="20"/>
              </w:rPr>
              <w:t>Mean (F°)</w:t>
            </w:r>
          </w:p>
        </w:tc>
        <w:tc>
          <w:tcPr>
            <w:tcW w:w="960" w:type="dxa"/>
            <w:tcBorders>
              <w:top w:val="nil"/>
              <w:left w:val="nil"/>
              <w:bottom w:val="single" w:sz="4" w:space="0" w:color="auto"/>
              <w:right w:val="nil"/>
            </w:tcBorders>
            <w:shd w:val="clear" w:color="auto" w:fill="auto"/>
            <w:vAlign w:val="bottom"/>
            <w:hideMark/>
          </w:tcPr>
          <w:p w:rsidR="00F063BF" w:rsidRPr="00F063BF" w:rsidRDefault="00F063BF" w:rsidP="00A50DD3">
            <w:pPr>
              <w:spacing w:after="0" w:line="240" w:lineRule="auto"/>
              <w:jc w:val="center"/>
              <w:rPr>
                <w:rFonts w:ascii="Calibri" w:eastAsia="Times New Roman" w:hAnsi="Calibri" w:cs="Times New Roman"/>
                <w:b/>
                <w:color w:val="000000"/>
                <w:sz w:val="20"/>
                <w:szCs w:val="20"/>
              </w:rPr>
            </w:pPr>
            <w:proofErr w:type="spellStart"/>
            <w:r w:rsidRPr="00F063BF">
              <w:rPr>
                <w:rFonts w:ascii="Calibri" w:eastAsia="Times New Roman" w:hAnsi="Calibri" w:cs="Times New Roman"/>
                <w:b/>
                <w:color w:val="000000"/>
                <w:sz w:val="20"/>
                <w:szCs w:val="20"/>
              </w:rPr>
              <w:t>Rel</w:t>
            </w:r>
            <w:proofErr w:type="spellEnd"/>
            <w:r w:rsidRPr="00F063BF">
              <w:rPr>
                <w:rFonts w:ascii="Calibri" w:eastAsia="Times New Roman" w:hAnsi="Calibri" w:cs="Times New Roman"/>
                <w:b/>
                <w:color w:val="000000"/>
                <w:sz w:val="20"/>
                <w:szCs w:val="20"/>
              </w:rPr>
              <w:t xml:space="preserve"> Hum%</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92.9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46.4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66.6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92.5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38.4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26</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78.8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43.6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58.6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50.9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69</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9-Oct-13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59.9</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41.1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10-Oct-13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68.0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36.7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53.6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67</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11-Oct-13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41.5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55.3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64</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12-Oct-13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70.4</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46.8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56.5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13-Oct-13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71.7</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43.2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54.8</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71</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14-Oct-13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87.2</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42.1</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60.6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52</w:t>
            </w:r>
          </w:p>
        </w:tc>
      </w:tr>
      <w:tr w:rsidR="000B1FBD" w:rsidRPr="000B1FBD" w:rsidTr="00F063BF">
        <w:trPr>
          <w:trHeight w:val="255"/>
          <w:jc w:val="center"/>
        </w:trPr>
        <w:tc>
          <w:tcPr>
            <w:tcW w:w="184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15-Oct-13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0.00</w:t>
            </w:r>
          </w:p>
        </w:tc>
        <w:tc>
          <w:tcPr>
            <w:tcW w:w="1161" w:type="dxa"/>
            <w:tcBorders>
              <w:top w:val="nil"/>
              <w:left w:val="nil"/>
              <w:bottom w:val="nil"/>
              <w:right w:val="nil"/>
            </w:tcBorders>
            <w:shd w:val="clear" w:color="auto" w:fill="auto"/>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0.13</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89.0</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44.6</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63.5</w:t>
            </w:r>
          </w:p>
        </w:tc>
        <w:tc>
          <w:tcPr>
            <w:tcW w:w="960" w:type="dxa"/>
            <w:tcBorders>
              <w:top w:val="nil"/>
              <w:left w:val="nil"/>
              <w:bottom w:val="nil"/>
              <w:right w:val="nil"/>
            </w:tcBorders>
            <w:shd w:val="clear" w:color="auto" w:fill="auto"/>
            <w:noWrap/>
            <w:vAlign w:val="bottom"/>
            <w:hideMark/>
          </w:tcPr>
          <w:p w:rsidR="000B1FBD" w:rsidRPr="000B1FBD" w:rsidRDefault="000B1FBD" w:rsidP="000B1FBD">
            <w:pPr>
              <w:spacing w:after="0" w:line="240" w:lineRule="auto"/>
              <w:jc w:val="center"/>
              <w:rPr>
                <w:rFonts w:ascii="Calibri" w:eastAsia="Times New Roman" w:hAnsi="Calibri" w:cs="Times New Roman"/>
                <w:color w:val="000000"/>
                <w:sz w:val="20"/>
                <w:szCs w:val="20"/>
              </w:rPr>
            </w:pPr>
            <w:r w:rsidRPr="000B1FBD">
              <w:rPr>
                <w:rFonts w:ascii="Calibri" w:eastAsia="Times New Roman" w:hAnsi="Calibri" w:cs="Times New Roman"/>
                <w:color w:val="000000"/>
                <w:sz w:val="20"/>
                <w:szCs w:val="20"/>
              </w:rPr>
              <w:t>38</w:t>
            </w:r>
          </w:p>
        </w:tc>
      </w:tr>
    </w:tbl>
    <w:p w:rsidR="00B057C6" w:rsidRDefault="00B057C6" w:rsidP="00CC3944">
      <w:pPr>
        <w:jc w:val="center"/>
        <w:rPr>
          <w:sz w:val="28"/>
        </w:rPr>
      </w:pPr>
    </w:p>
    <w:p w:rsidR="00B057C6" w:rsidRDefault="00B057C6">
      <w:pPr>
        <w:rPr>
          <w:sz w:val="28"/>
        </w:rPr>
      </w:pPr>
      <w:r>
        <w:rPr>
          <w:sz w:val="28"/>
        </w:rPr>
        <w:br w:type="page"/>
      </w:r>
    </w:p>
    <w:p w:rsidR="00F063BF" w:rsidRDefault="00F063BF">
      <w:pPr>
        <w:rPr>
          <w:sz w:val="28"/>
        </w:rPr>
      </w:pPr>
    </w:p>
    <w:p w:rsidR="00F063BF" w:rsidRDefault="00F063BF">
      <w:pPr>
        <w:rPr>
          <w:sz w:val="28"/>
        </w:rPr>
      </w:pPr>
    </w:p>
    <w:p w:rsidR="00F063BF" w:rsidRDefault="00F063BF">
      <w:pPr>
        <w:rPr>
          <w:sz w:val="28"/>
        </w:rPr>
      </w:pPr>
    </w:p>
    <w:p w:rsidR="00C93A15" w:rsidRDefault="00C93A15" w:rsidP="00CC3944">
      <w:pPr>
        <w:jc w:val="center"/>
        <w:rPr>
          <w:sz w:val="28"/>
        </w:rPr>
      </w:pPr>
    </w:p>
    <w:p w:rsidR="00C93A15" w:rsidRDefault="00C93A15" w:rsidP="00CC3944">
      <w:pPr>
        <w:jc w:val="center"/>
        <w:rPr>
          <w:sz w:val="28"/>
        </w:rPr>
      </w:pPr>
    </w:p>
    <w:p w:rsidR="00C93A15" w:rsidRDefault="00C93A15" w:rsidP="00CC3944">
      <w:pPr>
        <w:jc w:val="center"/>
        <w:rPr>
          <w:sz w:val="28"/>
        </w:rPr>
      </w:pPr>
    </w:p>
    <w:p w:rsidR="00C93A15" w:rsidRDefault="00C93A15" w:rsidP="00CC3944">
      <w:pPr>
        <w:jc w:val="center"/>
        <w:rPr>
          <w:sz w:val="28"/>
        </w:rPr>
      </w:pPr>
    </w:p>
    <w:p w:rsidR="00C93A15" w:rsidRDefault="00C93A15" w:rsidP="00CC3944">
      <w:pPr>
        <w:jc w:val="center"/>
        <w:rPr>
          <w:sz w:val="28"/>
        </w:rPr>
      </w:pPr>
      <w:r>
        <w:rPr>
          <w:sz w:val="28"/>
        </w:rPr>
        <w:t xml:space="preserve">APPENDIX C: </w:t>
      </w:r>
      <w:r w:rsidR="000B1FBD">
        <w:rPr>
          <w:sz w:val="28"/>
        </w:rPr>
        <w:t>DATA SUMMARIES</w:t>
      </w:r>
    </w:p>
    <w:p w:rsidR="000B1FBD" w:rsidRDefault="00C93A15">
      <w:pPr>
        <w:rPr>
          <w:sz w:val="28"/>
        </w:rPr>
        <w:sectPr w:rsidR="000B1FBD" w:rsidSect="002A0029">
          <w:footerReference w:type="default" r:id="rId34"/>
          <w:pgSz w:w="12240" w:h="15840"/>
          <w:pgMar w:top="1440" w:right="1440" w:bottom="1440" w:left="1440" w:header="720" w:footer="720" w:gutter="0"/>
          <w:cols w:space="720"/>
          <w:titlePg/>
          <w:docGrid w:linePitch="360"/>
        </w:sectPr>
      </w:pPr>
      <w:r>
        <w:rPr>
          <w:sz w:val="28"/>
        </w:rPr>
        <w:br w:type="page"/>
      </w: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2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9</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3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14</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8.6t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16.1t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9.9</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38.8</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37.7</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13.8t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31.4</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15.6t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2.7t</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4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19</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8.9</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1.19</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8.7</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1.14</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5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gridCol w:w="1182"/>
        <w:gridCol w:w="1399"/>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AUDPC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CONTROL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WEIGHT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AUDPC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CONTRO</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AUDPC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%UNCK</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T17 AUDPC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TAB[22]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24</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309</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21.6t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18.4t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19.3t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35.1t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77.9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74.3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75.8t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1.1t</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1.4t</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6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182"/>
        <w:gridCol w:w="1504"/>
        <w:gridCol w:w="1182"/>
        <w:gridCol w:w="1378"/>
        <w:gridCol w:w="1182"/>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26</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27</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28</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29</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7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264"/>
        <w:gridCol w:w="1182"/>
        <w:gridCol w:w="1399"/>
        <w:gridCol w:w="1182"/>
        <w:gridCol w:w="1504"/>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WEIGHT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32</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34</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0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9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39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0.6t</w:t>
            </w:r>
          </w:p>
        </w:tc>
        <w:tc>
          <w:tcPr>
            <w:tcW w:w="150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0.3t</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8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182"/>
        <w:gridCol w:w="1378"/>
        <w:gridCol w:w="1182"/>
        <w:gridCol w:w="1264"/>
        <w:gridCol w:w="1401"/>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WEIGHT</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LARGE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 T1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36</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37</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38</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39</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14.3</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14.8</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2.2t</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378"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26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140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1378"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6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0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13.5</w:t>
            </w:r>
          </w:p>
        </w:tc>
        <w:tc>
          <w:tcPr>
            <w:tcW w:w="1378"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26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40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2.0t</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9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672"/>
        <w:gridCol w:w="1506"/>
        <w:gridCol w:w="1670"/>
        <w:gridCol w:w="1380"/>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LARGE WE&gt;</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MEDIUM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MEDIUM W&gt;</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SMALL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 T2</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T3</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T4</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T5</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41</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42</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43</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44</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8.3</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22.8</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8.4</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16.8</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67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5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167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380"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67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c>
          <w:tcPr>
            <w:tcW w:w="15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67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c>
          <w:tcPr>
            <w:tcW w:w="1380"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7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2.2t</w:t>
            </w:r>
          </w:p>
        </w:tc>
        <w:tc>
          <w:tcPr>
            <w:tcW w:w="15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167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380"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18.5</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10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651"/>
        <w:gridCol w:w="1266"/>
        <w:gridCol w:w="1581"/>
        <w:gridCol w:w="1674"/>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SMALL WE&gt;</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CULL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CULL WEI&gt;</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NUMBER H&gt;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FRUUNM C</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FRUUNM C</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COUNT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T6</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T7</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T8</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T9</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45</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46</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47</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48</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9.8</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8.3</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8.7</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65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26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8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167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65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26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58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67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65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26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158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167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11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359"/>
        <w:gridCol w:w="1191"/>
        <w:gridCol w:w="1182"/>
        <w:gridCol w:w="1245"/>
        <w:gridCol w:w="1434"/>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SMALL HEAD</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MED HEAD</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LRG HEAD</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CULL HEAD</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YIELD-LB</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HEASMA C</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HEAMED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HEALAR C</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HEAROT C</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T10</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T12</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T13</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T14</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49</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51</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52</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53</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59.4</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72.4</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67.5</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32.5</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13.2</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48.1</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14.8</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48.0</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63.6</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10.9</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60.5</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56.7</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16.7</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26.7</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89.3</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64.3</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96.3</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76.6</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14.9</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12.9</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77.8</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18.5</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70.6</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66.7</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12.2</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78.8</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36.7</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43.3</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51.9</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7.4</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61.5</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15.4</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83.9</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11.6</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58.5</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30.8</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13.9</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359"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43.3</w:t>
            </w:r>
          </w:p>
        </w:tc>
        <w:tc>
          <w:tcPr>
            <w:tcW w:w="119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43.3</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1245"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434"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19.2</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7.7</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71.0</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359"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57.1</w:t>
            </w:r>
          </w:p>
        </w:tc>
        <w:tc>
          <w:tcPr>
            <w:tcW w:w="119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25.7</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17.1</w:t>
            </w:r>
          </w:p>
        </w:tc>
        <w:tc>
          <w:tcPr>
            <w:tcW w:w="1245"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34"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59"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61.1</w:t>
            </w:r>
          </w:p>
        </w:tc>
        <w:tc>
          <w:tcPr>
            <w:tcW w:w="119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28.5</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6.5t</w:t>
            </w:r>
          </w:p>
        </w:tc>
        <w:tc>
          <w:tcPr>
            <w:tcW w:w="1245"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1434"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12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331"/>
        <w:gridCol w:w="1182"/>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CARTON/ACRE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$/ACRE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HEAD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COMPRO</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INCGRO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DOLLAR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ACRE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TIO[17]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TIO[18]</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54</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56</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58</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6048</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5910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5818</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442</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5522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97.4t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6994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6932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4554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484</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6047</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92.5t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603</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7541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4559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456</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5697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432</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94.3t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384</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6256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3879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5067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400</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61.4</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98.7t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640</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7995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4792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388</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4846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463</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5785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96.2t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331"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511</w:t>
            </w:r>
          </w:p>
        </w:tc>
        <w:tc>
          <w:tcPr>
            <w:tcW w:w="1182"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6385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420</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5255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399</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4992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331"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533</w:t>
            </w:r>
          </w:p>
        </w:tc>
        <w:tc>
          <w:tcPr>
            <w:tcW w:w="1182"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6657</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331"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466</w:t>
            </w:r>
          </w:p>
        </w:tc>
        <w:tc>
          <w:tcPr>
            <w:tcW w:w="1182"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5822</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49.6t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13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52"/>
        <w:gridCol w:w="411"/>
        <w:gridCol w:w="1406"/>
        <w:gridCol w:w="1406"/>
        <w:gridCol w:w="1406"/>
      </w:tblGrid>
      <w:tr w:rsidR="00F063BF" w:rsidRPr="00F063BF" w:rsidTr="00A50DD3">
        <w:tc>
          <w:tcPr>
            <w:tcW w:w="3816" w:type="dxa"/>
            <w:gridSpan w:val="6"/>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r>
      <w:tr w:rsidR="00F063BF" w:rsidRPr="00F063BF" w:rsidTr="00A50DD3">
        <w:tblPrEx>
          <w:tblBorders>
            <w:top w:val="none" w:sz="0" w:space="0" w:color="auto"/>
          </w:tblBorders>
        </w:tblPrEx>
        <w:tc>
          <w:tcPr>
            <w:tcW w:w="3816" w:type="dxa"/>
            <w:gridSpan w:val="6"/>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TIO[19]</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TIO[20]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TIO[21]</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52"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41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Plot</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59</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404</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52"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52"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411" w:type="dxa"/>
            <w:tcBorders>
              <w:top w:val="nil"/>
              <w:left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80.0</w:t>
            </w:r>
          </w:p>
        </w:tc>
        <w:tc>
          <w:tcPr>
            <w:tcW w:w="1406" w:type="dxa"/>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r>
      <w:tr w:rsidR="00F063BF" w:rsidRPr="00F063BF" w:rsidTr="00A50DD3">
        <w:tblPrEx>
          <w:tblBorders>
            <w:top w:val="none" w:sz="0" w:space="0" w:color="auto"/>
          </w:tblBorders>
        </w:tblPrEx>
        <w:tc>
          <w:tcPr>
            <w:tcW w:w="3816" w:type="dxa"/>
            <w:gridSpan w:val="6"/>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Mean =</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1406" w:type="dxa"/>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84.4</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14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t xml:space="preserve"> </w:t>
      </w:r>
      <w:r w:rsidRPr="00F063BF">
        <w:rPr>
          <w:rFonts w:ascii="Arial" w:eastAsiaTheme="minorEastAsia" w:hAnsi="Arial" w:cs="Arial"/>
          <w:sz w:val="16"/>
          <w:szCs w:val="16"/>
          <w:u w:val="single"/>
        </w:rPr>
        <w:t>Pest Type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 Disease, G-BYRD7, G-</w:t>
      </w:r>
      <w:proofErr w:type="spellStart"/>
      <w:r w:rsidRPr="00F063BF">
        <w:rPr>
          <w:rFonts w:ascii="Arial" w:eastAsiaTheme="minorEastAsia" w:hAnsi="Arial" w:cs="Arial"/>
          <w:sz w:val="16"/>
          <w:szCs w:val="16"/>
        </w:rPr>
        <w:t>DisStg</w:t>
      </w:r>
      <w:proofErr w:type="spellEnd"/>
      <w:r w:rsidRPr="00F063BF">
        <w:rPr>
          <w:rFonts w:ascii="Arial" w:eastAsiaTheme="minorEastAsia" w:hAnsi="Arial" w:cs="Arial"/>
          <w:sz w:val="16"/>
          <w:szCs w:val="16"/>
        </w:rPr>
        <w:t xml:space="preserve"> = Disease, such as a fungus, bacteria, or virus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Pest Code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BREMLA, </w:t>
      </w: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roofErr w:type="gramStart"/>
      <w:r w:rsidRPr="00F063BF">
        <w:rPr>
          <w:rFonts w:ascii="Arial" w:eastAsiaTheme="minorEastAsia" w:hAnsi="Arial" w:cs="Arial"/>
          <w:sz w:val="16"/>
          <w:szCs w:val="16"/>
        </w:rPr>
        <w:t>,  =</w:t>
      </w:r>
      <w:proofErr w:type="gramEnd"/>
      <w:r w:rsidRPr="00F063BF">
        <w:rPr>
          <w:rFonts w:ascii="Arial" w:eastAsiaTheme="minorEastAsia" w:hAnsi="Arial" w:cs="Arial"/>
          <w:sz w:val="16"/>
          <w:szCs w:val="16"/>
        </w:rPr>
        <w:t xml:space="preserve"> 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Crop Code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LACSA, BVNH, </w:t>
      </w: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roofErr w:type="gramStart"/>
      <w:r w:rsidRPr="00F063BF">
        <w:rPr>
          <w:rFonts w:ascii="Arial" w:eastAsiaTheme="minorEastAsia" w:hAnsi="Arial" w:cs="Arial"/>
          <w:sz w:val="16"/>
          <w:szCs w:val="16"/>
        </w:rPr>
        <w:t>,  =</w:t>
      </w:r>
      <w:proofErr w:type="gramEnd"/>
      <w:r w:rsidRPr="00F063BF">
        <w:rPr>
          <w:rFonts w:ascii="Arial" w:eastAsiaTheme="minorEastAsia" w:hAnsi="Arial" w:cs="Arial"/>
          <w:sz w:val="16"/>
          <w:szCs w:val="16"/>
        </w:rPr>
        <w:t xml:space="preserve"> 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Part Rated</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PLANT = plant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PLAHEA = plant - headed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FRUMAR = fruit - 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FRUUNM = fruit - unmarketable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HEAMAR = head - 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HEASMA = head - small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HEAMED = head - medium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HEALAR = head - large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HEAROT = head - rotten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HEAD = head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 = Crop is Part Rated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 = Pest is Part Rated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Rating Type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PHYGEN = </w:t>
      </w:r>
      <w:proofErr w:type="spellStart"/>
      <w:r w:rsidRPr="00F063BF">
        <w:rPr>
          <w:rFonts w:ascii="Arial" w:eastAsiaTheme="minorEastAsia" w:hAnsi="Arial" w:cs="Arial"/>
          <w:sz w:val="16"/>
          <w:szCs w:val="16"/>
        </w:rPr>
        <w:t>phytotoxicity</w:t>
      </w:r>
      <w:proofErr w:type="spellEnd"/>
      <w:r w:rsidRPr="00F063BF">
        <w:rPr>
          <w:rFonts w:ascii="Arial" w:eastAsiaTheme="minorEastAsia" w:hAnsi="Arial" w:cs="Arial"/>
          <w:sz w:val="16"/>
          <w:szCs w:val="16"/>
        </w:rPr>
        <w:t xml:space="preserve"> - general / injury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VIGOR = vigor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LESION = lesion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PESSEV = pest severity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AUDPC = area under disease progress curve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CONTRO = control / </w:t>
      </w:r>
      <w:proofErr w:type="spellStart"/>
      <w:r w:rsidRPr="00F063BF">
        <w:rPr>
          <w:rFonts w:ascii="Arial" w:eastAsiaTheme="minorEastAsia" w:hAnsi="Arial" w:cs="Arial"/>
          <w:sz w:val="16"/>
          <w:szCs w:val="16"/>
        </w:rPr>
        <w:t>burndown</w:t>
      </w:r>
      <w:proofErr w:type="spellEnd"/>
      <w:r w:rsidRPr="00F063BF">
        <w:rPr>
          <w:rFonts w:ascii="Arial" w:eastAsiaTheme="minorEastAsia" w:hAnsi="Arial" w:cs="Arial"/>
          <w:sz w:val="16"/>
          <w:szCs w:val="16"/>
        </w:rPr>
        <w:t xml:space="preserve"> or knockdown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YIELD = yield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WEIGHT = weight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COUNT = count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COMPRO = commercial product, general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INCGRO = income - gross / value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PESINC = pest incidence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Rating Unit</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 = percent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0-10 = 0-10 index/scale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NUMBER = number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AUDPC = area under disease process curve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%UNCK = percent of untreated check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KG = kilogram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DOLLAR = dollar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PLOT = total plot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PLOT = total plot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PLANT = plant/plant biomass/shrub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Crop Stage Scale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DESC = descriptive growth stages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Plant-</w:t>
      </w:r>
      <w:proofErr w:type="spellStart"/>
      <w:r w:rsidRPr="00F063BF">
        <w:rPr>
          <w:rFonts w:ascii="Arial" w:eastAsiaTheme="minorEastAsia" w:hAnsi="Arial" w:cs="Arial"/>
          <w:sz w:val="16"/>
          <w:szCs w:val="16"/>
          <w:u w:val="single"/>
        </w:rPr>
        <w:t>Eval</w:t>
      </w:r>
      <w:proofErr w:type="spellEnd"/>
      <w:r w:rsidRPr="00F063BF">
        <w:rPr>
          <w:rFonts w:ascii="Arial" w:eastAsiaTheme="minorEastAsia" w:hAnsi="Arial" w:cs="Arial"/>
          <w:sz w:val="16"/>
          <w:szCs w:val="16"/>
          <w:u w:val="single"/>
        </w:rPr>
        <w:t xml:space="preserve"> Interval</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27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32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46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53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40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60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57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67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ARM Action Codes</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AL = Automatic log transformation of X+1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AS = Automatic square root transformation of X+0.5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AA = Automatic arcsine square root % transformation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T17 = &amp;</w:t>
      </w:r>
      <w:proofErr w:type="gramStart"/>
      <w:r w:rsidRPr="00F063BF">
        <w:rPr>
          <w:rFonts w:ascii="Arial" w:eastAsiaTheme="minorEastAsia" w:hAnsi="Arial" w:cs="Arial"/>
          <w:sz w:val="16"/>
          <w:szCs w:val="16"/>
        </w:rPr>
        <w:t>@AUDPC(</w:t>
      </w:r>
      <w:proofErr w:type="gramEnd"/>
      <w:r w:rsidRPr="00F063BF">
        <w:rPr>
          <w:rFonts w:ascii="Arial" w:eastAsiaTheme="minorEastAsia" w:hAnsi="Arial" w:cs="Arial"/>
          <w:sz w:val="16"/>
          <w:szCs w:val="16"/>
        </w:rPr>
        <w:t xml:space="preserve">@MATCH(EPT=BREMLA,EDT=PESSEV,ERU=%))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TAB[</w:t>
      </w:r>
      <w:proofErr w:type="gramEnd"/>
      <w:r w:rsidRPr="00F063BF">
        <w:rPr>
          <w:rFonts w:ascii="Arial" w:eastAsiaTheme="minorEastAsia" w:hAnsi="Arial" w:cs="Arial"/>
          <w:sz w:val="16"/>
          <w:szCs w:val="16"/>
        </w:rPr>
        <w:t xml:space="preserve">22] = Arcsine square root percent([23])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 = </w:t>
      </w:r>
      <w:proofErr w:type="gramStart"/>
      <w:r w:rsidRPr="00F063BF">
        <w:rPr>
          <w:rFonts w:ascii="Arial" w:eastAsiaTheme="minorEastAsia" w:hAnsi="Arial" w:cs="Arial"/>
          <w:sz w:val="16"/>
          <w:szCs w:val="16"/>
        </w:rPr>
        <w:t>LOG(</w:t>
      </w:r>
      <w:proofErr w:type="gramEnd"/>
      <w:r w:rsidRPr="00F063BF">
        <w:rPr>
          <w:rFonts w:ascii="Arial" w:eastAsiaTheme="minorEastAsia" w:hAnsi="Arial" w:cs="Arial"/>
          <w:sz w:val="16"/>
          <w:szCs w:val="16"/>
        </w:rPr>
        <w:t xml:space="preserve">[40]+ 1)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T2 = </w:t>
      </w:r>
      <w:proofErr w:type="gramStart"/>
      <w:r w:rsidRPr="00F063BF">
        <w:rPr>
          <w:rFonts w:ascii="Arial" w:eastAsiaTheme="minorEastAsia" w:hAnsi="Arial" w:cs="Arial"/>
          <w:sz w:val="16"/>
          <w:szCs w:val="16"/>
        </w:rPr>
        <w:t>LOG(</w:t>
      </w:r>
      <w:proofErr w:type="gramEnd"/>
      <w:r w:rsidRPr="00F063BF">
        <w:rPr>
          <w:rFonts w:ascii="Arial" w:eastAsiaTheme="minorEastAsia" w:hAnsi="Arial" w:cs="Arial"/>
          <w:sz w:val="16"/>
          <w:szCs w:val="16"/>
        </w:rPr>
        <w:t xml:space="preserve">[41]+ 1)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T3 = [C26</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[C34]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lastRenderedPageBreak/>
        <w:t xml:space="preserve"> T4 = [C27</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T5 = [C28</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T6 = [C29</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T7 = [C30</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T8 = [C31</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[C39]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T9 = [C40</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[C42]+[C44]+[C46]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T10 = 100*(([C44]</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T11 = 100*(([C42]</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T12 = Arcsine square root </w:t>
      </w:r>
      <w:proofErr w:type="gramStart"/>
      <w:r w:rsidRPr="00F063BF">
        <w:rPr>
          <w:rFonts w:ascii="Arial" w:eastAsiaTheme="minorEastAsia" w:hAnsi="Arial" w:cs="Arial"/>
          <w:sz w:val="16"/>
          <w:szCs w:val="16"/>
        </w:rPr>
        <w:t>percent(</w:t>
      </w:r>
      <w:proofErr w:type="gramEnd"/>
      <w:r w:rsidRPr="00F063BF">
        <w:rPr>
          <w:rFonts w:ascii="Arial" w:eastAsiaTheme="minorEastAsia" w:hAnsi="Arial" w:cs="Arial"/>
          <w:sz w:val="16"/>
          <w:szCs w:val="16"/>
        </w:rPr>
        <w:t xml:space="preserve">[51])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T13 = 100*(([C46]</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Assessment Data Summary Page 15 of 15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t xml:space="preserve"> </w:t>
      </w:r>
      <w:r w:rsidRPr="00F063BF">
        <w:rPr>
          <w:rFonts w:ascii="Arial" w:eastAsiaTheme="minorEastAsia" w:hAnsi="Arial" w:cs="Arial"/>
          <w:sz w:val="16"/>
          <w:szCs w:val="16"/>
        </w:rPr>
        <w:t xml:space="preserve"> T14 = [C25]+[C27]+[C29]+[C33]+[C35]+[C37]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T15 = (([C53]*2.2)/50)/0.001318698347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T16 = [C54]*12.5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16] = % Incidence (&amp;0 = none)[16]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17] = Arcsine square root percent([57])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18] = % Incidence (&amp;0 = none)[18]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19] = % Incidence (&amp;0 = none)[19]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20] = % Incidence (&amp;0 = none)[20]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21] = % Incidence (&amp;0 = none)[21]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1: Blank plots indicate harvested plants (</w:t>
      </w:r>
      <w:proofErr w:type="spellStart"/>
      <w:r w:rsidRPr="00F063BF">
        <w:rPr>
          <w:rFonts w:ascii="Arial" w:eastAsiaTheme="minorEastAsia" w:hAnsi="Arial" w:cs="Arial"/>
          <w:sz w:val="16"/>
          <w:szCs w:val="16"/>
        </w:rPr>
        <w:t>i.e</w:t>
      </w:r>
      <w:proofErr w:type="spellEnd"/>
      <w:r w:rsidRPr="00F063BF">
        <w:rPr>
          <w:rFonts w:ascii="Arial" w:eastAsiaTheme="minorEastAsia" w:hAnsi="Arial" w:cs="Arial"/>
          <w:sz w:val="16"/>
          <w:szCs w:val="16"/>
        </w:rPr>
        <w:t xml:space="preserve"> if only 8 samples, only 8 heads are remaining in plot.) </w:t>
      </w: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200"/>
        <w:gridCol w:w="224"/>
        <w:gridCol w:w="1200"/>
        <w:gridCol w:w="224"/>
        <w:gridCol w:w="1200"/>
        <w:gridCol w:w="224"/>
        <w:gridCol w:w="1200"/>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PHYTOXICITY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PHYGEN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0.331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2.8793*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4.344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0.0216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0.457</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0.8022</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Means followed by same letter do not significantly differ (P=.05, LSD) </w:t>
      </w:r>
    </w:p>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t=Mean descriptions are reported in transformed data units, and are not de-transformed. </w:t>
      </w:r>
    </w:p>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Mean comparisons performed only when AOV Treatment </w:t>
      </w:r>
      <w:proofErr w:type="gramStart"/>
      <w:r w:rsidRPr="00F063BF">
        <w:rPr>
          <w:rFonts w:ascii="Arial" w:eastAsiaTheme="minorEastAsia" w:hAnsi="Arial" w:cs="Arial"/>
          <w:sz w:val="16"/>
          <w:szCs w:val="16"/>
        </w:rPr>
        <w:t>P(</w:t>
      </w:r>
      <w:proofErr w:type="gramEnd"/>
      <w:r w:rsidRPr="00F063BF">
        <w:rPr>
          <w:rFonts w:ascii="Arial" w:eastAsiaTheme="minorEastAsia" w:hAnsi="Arial" w:cs="Arial"/>
          <w:sz w:val="16"/>
          <w:szCs w:val="16"/>
        </w:rPr>
        <w:t xml:space="preserve">F) is significant at mean comparison OSL. </w:t>
      </w: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2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98"/>
        <w:gridCol w:w="224"/>
        <w:gridCol w:w="1109"/>
        <w:gridCol w:w="313"/>
        <w:gridCol w:w="1198"/>
        <w:gridCol w:w="224"/>
        <w:gridCol w:w="1198"/>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VIGOR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7</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8</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9</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313"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0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1.24</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0.86</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0.07t</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0.83</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12.85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11.79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37.16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6.072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2.747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4.366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5.308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0.811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0.432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0.359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0.379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-0.6834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0.7139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-0.8106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0.2927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-0.2766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-0.4242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0.9556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0.8597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-1.2036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09"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3.215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3.752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1.468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0.680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0.0531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0.9134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0.0342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0.2632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0.5778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0.655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2.615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1.744</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0.6623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0.0450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0.3925</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0.0682</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0.1854</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3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98"/>
        <w:gridCol w:w="224"/>
        <w:gridCol w:w="1198"/>
        <w:gridCol w:w="224"/>
        <w:gridCol w:w="1198"/>
        <w:gridCol w:w="224"/>
        <w:gridCol w:w="1198"/>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LESIONS</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LESION</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12</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14</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15</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7.89</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4.59</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0.14t</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5.03</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0.16t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52.97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9.84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31.41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14.67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10.956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2.721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4.146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3.176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0.743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0.529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0.673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0.922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0.8927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0.5234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-1.0452*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-0.4109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-0.4711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0.0884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-0.3956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1.5772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-0.326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0.029</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8.052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0.346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3.832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0.858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6.252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0.0020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0.7922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0.0321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0.4842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0.0058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3.180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1.188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12.708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3.649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11.383</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0.0373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0.3610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0.0233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4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98"/>
        <w:gridCol w:w="224"/>
        <w:gridCol w:w="1198"/>
        <w:gridCol w:w="224"/>
        <w:gridCol w:w="1198"/>
        <w:gridCol w:w="224"/>
        <w:gridCol w:w="1198"/>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16</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17</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18</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19</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20</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0.755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0.24t</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2.18</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0.501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0.16t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28.14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28.64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25.11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39.75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8.819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6.388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7.646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4.483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9.978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0.116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0.6149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-0.4276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0.0156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0.1333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0.7218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-1.0291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0.0015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-0.9151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-0.3075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0.4212</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1.421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2.749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2.376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20.174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11.493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0.2757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0.0794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0.1108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9.729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2.833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7.575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2.376</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0.1330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0.0538</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0.0010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0.0889</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5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98"/>
        <w:gridCol w:w="224"/>
        <w:gridCol w:w="1111"/>
        <w:gridCol w:w="313"/>
        <w:gridCol w:w="1114"/>
        <w:gridCol w:w="306"/>
        <w:gridCol w:w="976"/>
        <w:gridCol w:w="224"/>
        <w:gridCol w:w="1193"/>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AUDPC</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CONTROL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WEIGHT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PESSEV</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AUDPC</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CONTRO</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AUDPC</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%UNCK</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AS</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T17 AUDPC</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TAB[22]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21</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22</w:t>
            </w:r>
          </w:p>
        </w:tc>
        <w:tc>
          <w:tcPr>
            <w:tcW w:w="142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23</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24</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25</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21.6</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11"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243</w:t>
            </w:r>
          </w:p>
        </w:tc>
        <w:tc>
          <w:tcPr>
            <w:tcW w:w="313"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14"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306"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187</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bc</w:t>
            </w:r>
            <w:proofErr w:type="spellEnd"/>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18.4</w:t>
            </w: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bc</w:t>
            </w:r>
            <w:proofErr w:type="spellEnd"/>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206</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w:t>
            </w:r>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w:t>
            </w: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bc</w:t>
            </w:r>
            <w:proofErr w:type="spellEnd"/>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19.3</w:t>
            </w: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bc</w:t>
            </w:r>
            <w:proofErr w:type="spellEnd"/>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w:t>
            </w:r>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35.1</w:t>
            </w: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w:t>
            </w:r>
          </w:p>
        </w:tc>
        <w:tc>
          <w:tcPr>
            <w:tcW w:w="1111"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313"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w:t>
            </w:r>
          </w:p>
        </w:tc>
        <w:tc>
          <w:tcPr>
            <w:tcW w:w="111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75.8</w:t>
            </w:r>
          </w:p>
        </w:tc>
        <w:tc>
          <w:tcPr>
            <w:tcW w:w="306"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0.89t</w:t>
            </w:r>
          </w:p>
        </w:tc>
        <w:tc>
          <w:tcPr>
            <w:tcW w:w="14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50.7</w:t>
            </w:r>
          </w:p>
        </w:tc>
        <w:tc>
          <w:tcPr>
            <w:tcW w:w="142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16.27t</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7.26t</w:t>
            </w:r>
          </w:p>
        </w:tc>
        <w:tc>
          <w:tcPr>
            <w:tcW w:w="141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0.46t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0.59t</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33.7</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10.80t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4.82t</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17.27</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19.85</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38.95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125.23</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123.31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9.468</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13.078</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9.309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0.971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0.462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0.092</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0.023*</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0.808</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0.927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-0.2725</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-0.0812</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0.0333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0.8271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0.7749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0.6425</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0.22</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-1.2937</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-0.9994</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-1.194</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1"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13"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1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306"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4.845</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4.865</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4.461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1.657</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1.665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0.0149</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0.0147</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0.0198</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0.2187</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0.2170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13.673</w:t>
            </w:r>
          </w:p>
        </w:tc>
        <w:tc>
          <w:tcPr>
            <w:tcW w:w="14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13.656</w:t>
            </w:r>
          </w:p>
        </w:tc>
        <w:tc>
          <w:tcPr>
            <w:tcW w:w="142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13.901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1.543</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1.638</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c>
          <w:tcPr>
            <w:tcW w:w="14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c>
          <w:tcPr>
            <w:tcW w:w="142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0.2356</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0.2103</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6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976"/>
        <w:gridCol w:w="224"/>
        <w:gridCol w:w="1298"/>
        <w:gridCol w:w="224"/>
        <w:gridCol w:w="976"/>
        <w:gridCol w:w="224"/>
        <w:gridCol w:w="1172"/>
        <w:gridCol w:w="224"/>
        <w:gridCol w:w="976"/>
        <w:gridCol w:w="224"/>
        <w:gridCol w:w="105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WEIGHT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38    9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26</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27</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28</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29</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30</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31</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4.07</w:t>
            </w:r>
          </w:p>
        </w:tc>
        <w:tc>
          <w:tcPr>
            <w:tcW w:w="15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2.35</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4.46</w:t>
            </w:r>
          </w:p>
        </w:tc>
        <w:tc>
          <w:tcPr>
            <w:tcW w:w="1396"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1.97</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w:t>
            </w:r>
          </w:p>
        </w:tc>
        <w:tc>
          <w:tcPr>
            <w:tcW w:w="128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2.70</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2.96</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45.37</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40.04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49.98</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48.81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2.299</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4.382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4.646</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5.361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0.806</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0.496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0.461</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0.373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0.0333</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-0.2695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0.2485</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0.4427</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-0.2145</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0.3756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0.179</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1.211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2"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2.013</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1.988</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0.642</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0.363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0.1555</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0.1591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0.6000</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0.7809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1.237</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1.362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0.545</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0.912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0.000</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0.3403</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0.2929</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0.7396</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0.4993</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1.0000</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7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976"/>
        <w:gridCol w:w="224"/>
        <w:gridCol w:w="1193"/>
        <w:gridCol w:w="224"/>
        <w:gridCol w:w="976"/>
        <w:gridCol w:w="224"/>
        <w:gridCol w:w="1298"/>
        <w:gridCol w:w="224"/>
        <w:gridCol w:w="976"/>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LARGE 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MEDIUM 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32</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33</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34</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35</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36</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1.23</w:t>
            </w:r>
          </w:p>
        </w:tc>
        <w:tc>
          <w:tcPr>
            <w:tcW w:w="141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1.32</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8.39t</w:t>
            </w:r>
          </w:p>
        </w:tc>
        <w:tc>
          <w:tcPr>
            <w:tcW w:w="15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5.90t</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5.57t</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3.92t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177.77</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177.36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97.56</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94.75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22.88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0.776</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2.912</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2.683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2.345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0.855</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0.847</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0.714</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0.749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1.7161*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1.6954*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0.3969</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0.2971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-0.5601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1.4516</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1.3184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-0.9966</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-1.2029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-0.1707</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2.908</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2.870</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0.831</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0.929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6.155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0.0691</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0.0714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0.4973</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0.4510</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0.0061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1.268</w:t>
            </w:r>
          </w:p>
        </w:tc>
        <w:tc>
          <w:tcPr>
            <w:tcW w:w="141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1.293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1.140</w:t>
            </w:r>
          </w:p>
        </w:tc>
        <w:tc>
          <w:tcPr>
            <w:tcW w:w="15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0.831</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0.3280</w:t>
            </w:r>
          </w:p>
        </w:tc>
        <w:tc>
          <w:tcPr>
            <w:tcW w:w="141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0.3181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0.3821</w:t>
            </w:r>
          </w:p>
        </w:tc>
        <w:tc>
          <w:tcPr>
            <w:tcW w:w="15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0.3547</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0.5475</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8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72"/>
        <w:gridCol w:w="224"/>
        <w:gridCol w:w="976"/>
        <w:gridCol w:w="224"/>
        <w:gridCol w:w="1058"/>
        <w:gridCol w:w="224"/>
        <w:gridCol w:w="1195"/>
        <w:gridCol w:w="224"/>
        <w:gridCol w:w="1466"/>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396"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SMALL 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CULL WEIGHT</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LARGE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LARGE WE&gt;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 T1</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AL T2</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1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9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37</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38</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39</w:t>
            </w:r>
          </w:p>
        </w:tc>
        <w:tc>
          <w:tcPr>
            <w:tcW w:w="141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40</w:t>
            </w:r>
          </w:p>
        </w:tc>
        <w:tc>
          <w:tcPr>
            <w:tcW w:w="169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41</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72"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5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72"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396"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1.90</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0.44</w:t>
            </w:r>
          </w:p>
        </w:tc>
        <w:tc>
          <w:tcPr>
            <w:tcW w:w="128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41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0.43t</w:t>
            </w:r>
          </w:p>
        </w:tc>
        <w:tc>
          <w:tcPr>
            <w:tcW w:w="169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0.45t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0.28t</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31.83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234.76</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257.35</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97.18</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96.52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1.009</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0.546</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0.326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0.806</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0.315</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0.909</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0.5809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2.4219*</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3.2907*</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0.5643</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0.4913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0.3016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4.2103*</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11.1883*</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-1.3053</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-1.5026</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72"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5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2.203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1.774</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2.115</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1.888</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1.723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0.1301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0.1952</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0.1411</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0.1751</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0.2050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396"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2.032</w:t>
            </w:r>
          </w:p>
        </w:tc>
        <w:tc>
          <w:tcPr>
            <w:tcW w:w="128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1.893</w:t>
            </w:r>
          </w:p>
        </w:tc>
        <w:tc>
          <w:tcPr>
            <w:tcW w:w="141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2.674</w:t>
            </w:r>
          </w:p>
        </w:tc>
        <w:tc>
          <w:tcPr>
            <w:tcW w:w="169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2.718</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396"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0.5627</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0.1320</w:t>
            </w:r>
          </w:p>
        </w:tc>
        <w:tc>
          <w:tcPr>
            <w:tcW w:w="128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0.1554</w:t>
            </w:r>
          </w:p>
        </w:tc>
        <w:tc>
          <w:tcPr>
            <w:tcW w:w="141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0.0639</w:t>
            </w:r>
          </w:p>
        </w:tc>
        <w:tc>
          <w:tcPr>
            <w:tcW w:w="169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0.0609</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9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300"/>
        <w:gridCol w:w="224"/>
        <w:gridCol w:w="1464"/>
        <w:gridCol w:w="224"/>
        <w:gridCol w:w="1174"/>
        <w:gridCol w:w="224"/>
        <w:gridCol w:w="1445"/>
        <w:gridCol w:w="224"/>
        <w:gridCol w:w="1060"/>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5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MEDIUM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MEDIUM W&gt;</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SMALL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SMALL WE&gt;</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CULL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FRUMAR C</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FRUUNM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NUBER</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T3</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T4</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T5</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T6</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T7</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5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8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6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8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5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42</w:t>
            </w:r>
          </w:p>
        </w:tc>
        <w:tc>
          <w:tcPr>
            <w:tcW w:w="168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43</w:t>
            </w:r>
          </w:p>
        </w:tc>
        <w:tc>
          <w:tcPr>
            <w:tcW w:w="13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44</w:t>
            </w:r>
          </w:p>
        </w:tc>
        <w:tc>
          <w:tcPr>
            <w:tcW w:w="166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45</w:t>
            </w:r>
          </w:p>
        </w:tc>
        <w:tc>
          <w:tcPr>
            <w:tcW w:w="128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46</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22.8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3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4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060"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0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52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5.47</w:t>
            </w:r>
          </w:p>
        </w:tc>
        <w:tc>
          <w:tcPr>
            <w:tcW w:w="168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3.12</w:t>
            </w:r>
          </w:p>
        </w:tc>
        <w:tc>
          <w:tcPr>
            <w:tcW w:w="139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5.95</w:t>
            </w:r>
          </w:p>
        </w:tc>
        <w:tc>
          <w:tcPr>
            <w:tcW w:w="166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2.63</w:t>
            </w:r>
          </w:p>
        </w:tc>
        <w:tc>
          <w:tcPr>
            <w:tcW w:w="1284"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3.63</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2.07</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3.95</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1.75</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46.38</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42.4</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20.22</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26.35</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234.76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1.137</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1.766</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3.413</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2.449</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0.951</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0.637</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0.784</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-0.3399</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-0.4764</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-0.3073</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0.0229</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2.4219*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-0.6192</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-0.1797</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-0.8887</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-0.8048</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4.2103*</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30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7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4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060"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0.884</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1.134</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2.971</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0.405</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1.774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0.4717</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0.3671</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0.0654</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0.7514</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0.1952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52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1.399</w:t>
            </w:r>
          </w:p>
        </w:tc>
        <w:tc>
          <w:tcPr>
            <w:tcW w:w="168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1.555</w:t>
            </w:r>
          </w:p>
        </w:tc>
        <w:tc>
          <w:tcPr>
            <w:tcW w:w="13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1.495</w:t>
            </w:r>
          </w:p>
        </w:tc>
        <w:tc>
          <w:tcPr>
            <w:tcW w:w="166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1.721</w:t>
            </w:r>
          </w:p>
        </w:tc>
        <w:tc>
          <w:tcPr>
            <w:tcW w:w="1284"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2.032</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52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0.2802</w:t>
            </w:r>
          </w:p>
        </w:tc>
        <w:tc>
          <w:tcPr>
            <w:tcW w:w="168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0.2324</w:t>
            </w:r>
          </w:p>
        </w:tc>
        <w:tc>
          <w:tcPr>
            <w:tcW w:w="13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0.2495</w:t>
            </w:r>
          </w:p>
        </w:tc>
        <w:tc>
          <w:tcPr>
            <w:tcW w:w="166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0.1905</w:t>
            </w:r>
          </w:p>
        </w:tc>
        <w:tc>
          <w:tcPr>
            <w:tcW w:w="1284"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0.1320</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10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375"/>
        <w:gridCol w:w="224"/>
        <w:gridCol w:w="1468"/>
        <w:gridCol w:w="224"/>
        <w:gridCol w:w="1153"/>
        <w:gridCol w:w="224"/>
        <w:gridCol w:w="985"/>
        <w:gridCol w:w="224"/>
        <w:gridCol w:w="976"/>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59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CULL WEI&gt;</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NUMBER H&gt;</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SMALL HEAD</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MED HEAD</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LRG HEAD</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FRUUNM C</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HEASMA C</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HEAMED C</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HEALAR 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COUNT</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51</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T8</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T9</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T10</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T12</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59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69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7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59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47</w:t>
            </w:r>
          </w:p>
        </w:tc>
        <w:tc>
          <w:tcPr>
            <w:tcW w:w="169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48</w:t>
            </w:r>
          </w:p>
        </w:tc>
        <w:tc>
          <w:tcPr>
            <w:tcW w:w="137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49</w:t>
            </w:r>
          </w:p>
        </w:tc>
        <w:tc>
          <w:tcPr>
            <w:tcW w:w="120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50</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51</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32.5</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76.6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78.8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30.8</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37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46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5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61.1</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85"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37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59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0.10</w:t>
            </w:r>
          </w:p>
        </w:tc>
        <w:tc>
          <w:tcPr>
            <w:tcW w:w="169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4.40</w:t>
            </w:r>
          </w:p>
        </w:tc>
        <w:tc>
          <w:tcPr>
            <w:tcW w:w="137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21.63</w:t>
            </w:r>
          </w:p>
        </w:tc>
        <w:tc>
          <w:tcPr>
            <w:tcW w:w="1209"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17.91</w:t>
            </w:r>
          </w:p>
        </w:tc>
        <w:tc>
          <w:tcPr>
            <w:tcW w:w="1200"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13.49t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0.07</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2.92</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14.35</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11.89</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8.95t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257.35</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10.01</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21.37</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44.75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95.76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1.009</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5.504</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1.329</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0.661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0.646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0.315</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0.357</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0.932</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0.985</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0.886</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3.2907*</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0.4444</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0.2146</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-0.3166</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0.5418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11.1883*</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-0.4509</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-0.5401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-1.3308</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37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46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5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85"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2.115</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0.512</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2.494</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1.037</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2.003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0.1411</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0.6800</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0.0996</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0.4044</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0.1569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59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1.893</w:t>
            </w:r>
          </w:p>
        </w:tc>
        <w:tc>
          <w:tcPr>
            <w:tcW w:w="169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0.532</w:t>
            </w:r>
          </w:p>
        </w:tc>
        <w:tc>
          <w:tcPr>
            <w:tcW w:w="137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1.478</w:t>
            </w:r>
          </w:p>
        </w:tc>
        <w:tc>
          <w:tcPr>
            <w:tcW w:w="1209"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1.501</w:t>
            </w:r>
          </w:p>
        </w:tc>
        <w:tc>
          <w:tcPr>
            <w:tcW w:w="1200"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2.738</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59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0.1554</w:t>
            </w:r>
          </w:p>
        </w:tc>
        <w:tc>
          <w:tcPr>
            <w:tcW w:w="169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0.7491</w:t>
            </w:r>
          </w:p>
        </w:tc>
        <w:tc>
          <w:tcPr>
            <w:tcW w:w="137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0.2547</w:t>
            </w:r>
          </w:p>
        </w:tc>
        <w:tc>
          <w:tcPr>
            <w:tcW w:w="1209"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0.2477</w:t>
            </w:r>
          </w:p>
        </w:tc>
        <w:tc>
          <w:tcPr>
            <w:tcW w:w="1200"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0.0596</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11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039"/>
        <w:gridCol w:w="224"/>
        <w:gridCol w:w="1228"/>
        <w:gridCol w:w="224"/>
        <w:gridCol w:w="1123"/>
        <w:gridCol w:w="224"/>
        <w:gridCol w:w="974"/>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263"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CULL HEAD</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TOTAL YIELD-LB</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CARTON/ACRE</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$/ACRE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HEAROT C</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HEAMAR C</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HEAD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Sep-30-2013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Aug-21-2013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YIELD</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WEIGHT</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COMPRO</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INCGRO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KG</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NUMBER</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DOLLAR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ACRE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56</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66</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48    19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8     1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 DA-E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DA-B</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67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T13</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T14</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T15</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T16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TIO[16]</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263"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5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34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1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263"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52</w:t>
            </w:r>
          </w:p>
        </w:tc>
        <w:tc>
          <w:tcPr>
            <w:tcW w:w="145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53</w:t>
            </w:r>
          </w:p>
        </w:tc>
        <w:tc>
          <w:tcPr>
            <w:tcW w:w="134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54</w:t>
            </w:r>
          </w:p>
        </w:tc>
        <w:tc>
          <w:tcPr>
            <w:tcW w:w="11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55</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56</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442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5522</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484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6047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5400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13.9</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5785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039"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22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23"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974"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5822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039"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263"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1.53</w:t>
            </w:r>
          </w:p>
        </w:tc>
        <w:tc>
          <w:tcPr>
            <w:tcW w:w="145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3.83</w:t>
            </w:r>
          </w:p>
        </w:tc>
        <w:tc>
          <w:tcPr>
            <w:tcW w:w="1347"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127.9</w:t>
            </w:r>
          </w:p>
        </w:tc>
        <w:tc>
          <w:tcPr>
            <w:tcW w:w="1198"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1598.7</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18.41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1.01</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2.54</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84.9</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1061.0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12.22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237.34</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18.96</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18.96</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18.96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20.14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0.001</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2.414</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2.414</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2.414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0.969</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0.789</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0.789</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0.699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2.442*</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0.392</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0.392</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0.392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0.3618</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4.3659*</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-0.4093</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-0.4093</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-0.4093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-0.3405</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039"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22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23"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974"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1.812</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2.598</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2.599</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2.599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6.364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0.1882</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0.0907</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0.0907</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0.0907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0.0054</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263"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1.902</w:t>
            </w:r>
          </w:p>
        </w:tc>
        <w:tc>
          <w:tcPr>
            <w:tcW w:w="145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0.488</w:t>
            </w:r>
          </w:p>
        </w:tc>
        <w:tc>
          <w:tcPr>
            <w:tcW w:w="1347"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0.488</w:t>
            </w:r>
          </w:p>
        </w:tc>
        <w:tc>
          <w:tcPr>
            <w:tcW w:w="1198"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0.488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1.237</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263"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0.1537</w:t>
            </w:r>
          </w:p>
        </w:tc>
        <w:tc>
          <w:tcPr>
            <w:tcW w:w="145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0.7800</w:t>
            </w:r>
          </w:p>
        </w:tc>
        <w:tc>
          <w:tcPr>
            <w:tcW w:w="1347"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0.7800</w:t>
            </w:r>
          </w:p>
        </w:tc>
        <w:tc>
          <w:tcPr>
            <w:tcW w:w="1198"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0.7800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0.3405</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12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tbl>
      <w:tblPr>
        <w:tblW w:w="0" w:type="auto"/>
        <w:tblInd w:w="3" w:type="dxa"/>
        <w:tblBorders>
          <w:top w:val="single" w:sz="2" w:space="0" w:color="auto"/>
          <w:left w:val="single" w:sz="2" w:space="0" w:color="auto"/>
          <w:right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6"/>
        <w:gridCol w:w="1175"/>
        <w:gridCol w:w="435"/>
        <w:gridCol w:w="797"/>
        <w:gridCol w:w="691"/>
        <w:gridCol w:w="1198"/>
        <w:gridCol w:w="224"/>
        <w:gridCol w:w="1198"/>
        <w:gridCol w:w="224"/>
        <w:gridCol w:w="1198"/>
        <w:gridCol w:w="224"/>
        <w:gridCol w:w="1198"/>
        <w:gridCol w:w="224"/>
        <w:gridCol w:w="1198"/>
        <w:gridCol w:w="224"/>
      </w:tblGrid>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Type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  Disease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BREMLA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Pest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Downy mildew o&gt;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Code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LACSA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BBCH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BVNH</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Scientific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Name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Lettuce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Variety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Sun Devil</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Description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DM SEVERITY</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Part Rated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PLANT  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PLAHEA P</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Date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Aug-26-2013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Sep-3-2013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Sep-9-2013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Sep-16-2013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Sep-23-2013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Type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PESINC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Rating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Sample Size,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      PLOT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Collection Basis, Unit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     PLANT</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Subsamples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Crop Stage Scale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DESC</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Number</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 Group No.</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Days After First/Last </w:t>
            </w:r>
            <w:proofErr w:type="spellStart"/>
            <w:r w:rsidRPr="00F063BF">
              <w:rPr>
                <w:rFonts w:ascii="Arial" w:eastAsiaTheme="minorEastAsia" w:hAnsi="Arial" w:cs="Arial"/>
                <w:sz w:val="16"/>
                <w:szCs w:val="16"/>
              </w:rPr>
              <w:t>Applic</w:t>
            </w:r>
            <w:proofErr w:type="spellEnd"/>
            <w:r w:rsidRPr="00F063BF">
              <w:rPr>
                <w:rFonts w:ascii="Arial" w:eastAsiaTheme="minorEastAsia" w:hAnsi="Arial" w:cs="Arial"/>
                <w:sz w:val="16"/>
                <w:szCs w:val="16"/>
              </w:rPr>
              <w: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13    6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21    7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27    5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34    5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41    12</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 DA-B</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 DA-C</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DA-D</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 DA-E</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 DA-E</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Plant-</w:t>
            </w:r>
            <w:proofErr w:type="spellStart"/>
            <w:r w:rsidRPr="00F063BF">
              <w:rPr>
                <w:rFonts w:ascii="Arial" w:eastAsiaTheme="minorEastAsia" w:hAnsi="Arial" w:cs="Arial"/>
                <w:sz w:val="16"/>
                <w:szCs w:val="16"/>
              </w:rPr>
              <w:t>Eval</w:t>
            </w:r>
            <w:proofErr w:type="spellEnd"/>
            <w:r w:rsidRPr="00F063BF">
              <w:rPr>
                <w:rFonts w:ascii="Arial" w:eastAsiaTheme="minorEastAsia" w:hAnsi="Arial" w:cs="Arial"/>
                <w:sz w:val="16"/>
                <w:szCs w:val="16"/>
              </w:rPr>
              <w:t xml:space="preserve"> Interval</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46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53 DP-1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60 DP-1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 Action Codes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AA TIO[17]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TIO[19]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TIO[20]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TIO[21]</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Number of Decimals</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Trt</w:t>
            </w:r>
            <w:proofErr w:type="spellEnd"/>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Appl</w:t>
            </w:r>
            <w:proofErr w:type="spellEnd"/>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No.</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Name</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Rate</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Unit</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Code</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57</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58</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59</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center"/>
              <w:rPr>
                <w:rFonts w:ascii="Arial" w:eastAsiaTheme="minorEastAsia" w:hAnsi="Arial" w:cs="Arial"/>
                <w:sz w:val="16"/>
                <w:szCs w:val="16"/>
              </w:rPr>
            </w:pPr>
            <w:r w:rsidRPr="00F063BF">
              <w:rPr>
                <w:rFonts w:ascii="Arial" w:eastAsiaTheme="minorEastAsia" w:hAnsi="Arial" w:cs="Arial"/>
                <w:sz w:val="16"/>
                <w:szCs w:val="16"/>
              </w:rPr>
              <w:t>61</w:t>
            </w:r>
          </w:p>
        </w:tc>
      </w:tr>
      <w:tr w:rsidR="00F063BF" w:rsidRPr="00F063BF" w:rsidTr="00A50DD3">
        <w:tc>
          <w:tcPr>
            <w:tcW w:w="346"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117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Untreated</w:t>
            </w:r>
          </w:p>
        </w:tc>
        <w:tc>
          <w:tcPr>
            <w:tcW w:w="435"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797" w:type="dxa"/>
            <w:tcBorders>
              <w:top w:val="single" w:sz="2" w:space="0" w:color="auto"/>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691"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97.4</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92.5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94.3</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ARMOUR-Zen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/100 gal</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98.7</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Serenade ASO</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ACE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96.2</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95.0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Regalia</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qt</w:t>
            </w:r>
            <w:proofErr w:type="spellEnd"/>
            <w:r w:rsidRPr="00F063BF">
              <w:rPr>
                <w:rFonts w:ascii="Arial" w:eastAsiaTheme="minorEastAsia" w:hAnsi="Arial" w:cs="Arial"/>
                <w:sz w:val="16"/>
                <w:szCs w:val="16"/>
              </w:rPr>
              <w:t>/a</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BD</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6"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w:t>
            </w:r>
          </w:p>
        </w:tc>
        <w:tc>
          <w:tcPr>
            <w:tcW w:w="117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Reason</w:t>
            </w:r>
          </w:p>
        </w:tc>
        <w:tc>
          <w:tcPr>
            <w:tcW w:w="435"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w:t>
            </w:r>
          </w:p>
        </w:tc>
        <w:tc>
          <w:tcPr>
            <w:tcW w:w="797" w:type="dxa"/>
            <w:tcBorders>
              <w:top w:val="single" w:sz="2" w:space="0" w:color="auto"/>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fl</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oz</w:t>
            </w:r>
            <w:proofErr w:type="spellEnd"/>
            <w:r w:rsidRPr="00F063BF">
              <w:rPr>
                <w:rFonts w:ascii="Arial" w:eastAsiaTheme="minorEastAsia" w:hAnsi="Arial" w:cs="Arial"/>
                <w:sz w:val="16"/>
                <w:szCs w:val="16"/>
              </w:rPr>
              <w:t>/a</w:t>
            </w:r>
          </w:p>
        </w:tc>
        <w:tc>
          <w:tcPr>
            <w:tcW w:w="691"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49.6</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97.5</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90.0</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c>
          <w:tcPr>
            <w:tcW w:w="1198" w:type="dxa"/>
            <w:tcBorders>
              <w:top w:val="single" w:sz="2" w:space="0" w:color="auto"/>
              <w:bottom w:val="nil"/>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84.4</w:t>
            </w:r>
          </w:p>
        </w:tc>
        <w:tc>
          <w:tcPr>
            <w:tcW w:w="224" w:type="dxa"/>
            <w:tcBorders>
              <w:top w:val="single" w:sz="2" w:space="0" w:color="auto"/>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w:t>
            </w:r>
          </w:p>
        </w:tc>
      </w:tr>
      <w:tr w:rsidR="00F063BF" w:rsidRPr="00F063BF" w:rsidTr="00A50DD3">
        <w:tblPrEx>
          <w:tblBorders>
            <w:top w:val="none" w:sz="0" w:space="0" w:color="auto"/>
          </w:tblBorders>
        </w:tblPrEx>
        <w:tc>
          <w:tcPr>
            <w:tcW w:w="346"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Nu Film P</w:t>
            </w:r>
          </w:p>
        </w:tc>
        <w:tc>
          <w:tcPr>
            <w:tcW w:w="435"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0.25</w:t>
            </w:r>
          </w:p>
        </w:tc>
        <w:tc>
          <w:tcPr>
            <w:tcW w:w="797" w:type="dxa"/>
            <w:tcBorders>
              <w:top w:val="nil"/>
              <w:left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v/v</w:t>
            </w:r>
          </w:p>
        </w:tc>
        <w:tc>
          <w:tcPr>
            <w:tcW w:w="691"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ABCDE</w:t>
            </w: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single" w:sz="2" w:space="0" w:color="auto"/>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c>
          <w:tcPr>
            <w:tcW w:w="3444" w:type="dxa"/>
            <w:gridSpan w:val="5"/>
            <w:tcBorders>
              <w:top w:val="single" w:sz="2" w:space="0" w:color="auto"/>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LSD (P=.05)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16.19t</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5.21</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8.95</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7.10</w:t>
            </w:r>
          </w:p>
        </w:tc>
        <w:tc>
          <w:tcPr>
            <w:tcW w:w="1422" w:type="dxa"/>
            <w:gridSpan w:val="2"/>
            <w:tcBorders>
              <w:top w:val="single" w:sz="2" w:space="0" w:color="auto"/>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10.53</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Standard Deviation</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10.75t</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3.46</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5.94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4.71</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CV</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14.72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6.12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4.79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7.17</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0.584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3.84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P(Bartlett's X2)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0.989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0.147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 xml:space="preserve">. </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proofErr w:type="spellStart"/>
            <w:r w:rsidRPr="00F063BF">
              <w:rPr>
                <w:rFonts w:ascii="Arial" w:eastAsiaTheme="minorEastAsia" w:hAnsi="Arial" w:cs="Arial"/>
                <w:sz w:val="16"/>
                <w:szCs w:val="16"/>
              </w:rPr>
              <w:t>Skewness</w:t>
            </w:r>
            <w:proofErr w:type="spellEnd"/>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-0.9362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-2.4219*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-3.0022*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-3.22*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-4.0231*</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Kurtosis</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0.9358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4.2103*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10.2327*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9.124*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17.2711*</w:t>
            </w:r>
          </w:p>
        </w:tc>
      </w:tr>
      <w:tr w:rsidR="00F063BF" w:rsidRPr="00F063BF" w:rsidTr="00A50DD3">
        <w:tblPrEx>
          <w:tblBorders>
            <w:top w:val="none" w:sz="0" w:space="0" w:color="auto"/>
          </w:tblBorders>
        </w:tblPrEx>
        <w:tc>
          <w:tcPr>
            <w:tcW w:w="346"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tc>
        <w:tc>
          <w:tcPr>
            <w:tcW w:w="117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435"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797" w:type="dxa"/>
            <w:tcBorders>
              <w:top w:val="nil"/>
              <w:left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691"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r w:rsidRPr="00F063BF">
              <w:rPr>
                <w:rFonts w:ascii="Arial" w:eastAsiaTheme="minorEastAsia" w:hAnsi="Arial" w:cs="Arial"/>
                <w:sz w:val="20"/>
                <w:szCs w:val="20"/>
              </w:rPr>
              <w:t xml:space="preserve"> </w:t>
            </w: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1198" w:type="dxa"/>
            <w:tcBorders>
              <w:top w:val="nil"/>
              <w:bottom w:val="nil"/>
              <w:right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c>
          <w:tcPr>
            <w:tcW w:w="224" w:type="dxa"/>
            <w:tcBorders>
              <w:top w:val="nil"/>
              <w:left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20"/>
                <w:szCs w:val="20"/>
              </w:rPr>
            </w:pP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Replicate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2.373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1.279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2.323</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1.000</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Replicate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0.1112</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0.3175</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0.1164</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0.4199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0.4199</w:t>
            </w:r>
          </w:p>
        </w:tc>
      </w:tr>
      <w:tr w:rsidR="00F063BF" w:rsidRPr="00F063BF" w:rsidTr="00A50DD3">
        <w:tblPrEx>
          <w:tblBorders>
            <w:top w:val="none" w:sz="0" w:space="0" w:color="auto"/>
          </w:tblBorders>
        </w:tblPrEx>
        <w:tc>
          <w:tcPr>
            <w:tcW w:w="3444" w:type="dxa"/>
            <w:gridSpan w:val="5"/>
            <w:tcBorders>
              <w:top w:val="nil"/>
              <w:bottom w:val="nil"/>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Treatment F</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6.987</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0.628</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1.819</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3.000</w:t>
            </w:r>
          </w:p>
        </w:tc>
        <w:tc>
          <w:tcPr>
            <w:tcW w:w="1422" w:type="dxa"/>
            <w:gridSpan w:val="2"/>
            <w:tcBorders>
              <w:top w:val="nil"/>
              <w:bottom w:val="nil"/>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3.303</w:t>
            </w:r>
          </w:p>
        </w:tc>
      </w:tr>
      <w:tr w:rsidR="00F063BF" w:rsidRPr="00F063BF" w:rsidTr="00A50DD3">
        <w:tblPrEx>
          <w:tblBorders>
            <w:top w:val="none" w:sz="0" w:space="0" w:color="auto"/>
          </w:tblBorders>
        </w:tblPrEx>
        <w:tc>
          <w:tcPr>
            <w:tcW w:w="3444" w:type="dxa"/>
            <w:gridSpan w:val="5"/>
            <w:tcBorders>
              <w:top w:val="nil"/>
              <w:bottom w:val="single" w:sz="2" w:space="0" w:color="auto"/>
            </w:tcBorders>
            <w:vAlign w:val="center"/>
          </w:tcPr>
          <w:p w:rsidR="00F063BF" w:rsidRPr="00F063BF" w:rsidRDefault="00F063BF" w:rsidP="00F063BF">
            <w:pPr>
              <w:autoSpaceDE w:val="0"/>
              <w:autoSpaceDN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Treatment </w:t>
            </w:r>
            <w:proofErr w:type="spellStart"/>
            <w:r w:rsidRPr="00F063BF">
              <w:rPr>
                <w:rFonts w:ascii="Arial" w:eastAsiaTheme="minorEastAsia" w:hAnsi="Arial" w:cs="Arial"/>
                <w:sz w:val="16"/>
                <w:szCs w:val="16"/>
              </w:rPr>
              <w:t>Prob</w:t>
            </w:r>
            <w:proofErr w:type="spellEnd"/>
            <w:r w:rsidRPr="00F063BF">
              <w:rPr>
                <w:rFonts w:ascii="Arial" w:eastAsiaTheme="minorEastAsia" w:hAnsi="Arial" w:cs="Arial"/>
                <w:sz w:val="16"/>
                <w:szCs w:val="16"/>
              </w:rPr>
              <w:t>(F)</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0.0015</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0.6813</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0.1696</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0.0450</w:t>
            </w:r>
          </w:p>
        </w:tc>
        <w:tc>
          <w:tcPr>
            <w:tcW w:w="1422" w:type="dxa"/>
            <w:gridSpan w:val="2"/>
            <w:tcBorders>
              <w:top w:val="nil"/>
              <w:bottom w:val="single" w:sz="2" w:space="0" w:color="auto"/>
            </w:tcBorders>
            <w:vAlign w:val="center"/>
          </w:tcPr>
          <w:p w:rsidR="00F063BF" w:rsidRPr="00F063BF" w:rsidRDefault="00F063BF" w:rsidP="00F063BF">
            <w:pPr>
              <w:autoSpaceDE w:val="0"/>
              <w:autoSpaceDN w:val="0"/>
              <w:spacing w:after="0" w:line="240" w:lineRule="auto"/>
              <w:jc w:val="right"/>
              <w:rPr>
                <w:rFonts w:ascii="Arial" w:eastAsiaTheme="minorEastAsia" w:hAnsi="Arial" w:cs="Arial"/>
                <w:sz w:val="16"/>
                <w:szCs w:val="16"/>
              </w:rPr>
            </w:pPr>
            <w:r w:rsidRPr="00F063BF">
              <w:rPr>
                <w:rFonts w:ascii="Arial" w:eastAsiaTheme="minorEastAsia" w:hAnsi="Arial" w:cs="Arial"/>
                <w:sz w:val="16"/>
                <w:szCs w:val="16"/>
              </w:rPr>
              <w:t>0.0329</w:t>
            </w:r>
          </w:p>
        </w:tc>
      </w:tr>
    </w:tbl>
    <w:p w:rsidR="00F063BF" w:rsidRPr="00F063BF" w:rsidRDefault="00F063BF" w:rsidP="00F063BF">
      <w:pPr>
        <w:widowControl w:val="0"/>
        <w:autoSpaceDE w:val="0"/>
        <w:autoSpaceDN w:val="0"/>
        <w:adjustRightInd w:val="0"/>
        <w:spacing w:after="0" w:line="240" w:lineRule="auto"/>
        <w:rPr>
          <w:rFonts w:ascii="Arial" w:eastAsiaTheme="minorEastAsia" w:hAnsi="Arial" w:cs="Arial"/>
          <w:sz w:val="2"/>
          <w:szCs w:val="2"/>
        </w:rPr>
      </w:pP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13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t xml:space="preserve"> </w:t>
      </w:r>
      <w:r w:rsidRPr="00F063BF">
        <w:rPr>
          <w:rFonts w:ascii="Arial" w:eastAsiaTheme="minorEastAsia" w:hAnsi="Arial" w:cs="Arial"/>
          <w:sz w:val="16"/>
          <w:szCs w:val="16"/>
          <w:u w:val="single"/>
        </w:rPr>
        <w:t>Pest Type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 Disease, G-BYRD7, G-</w:t>
      </w:r>
      <w:proofErr w:type="spellStart"/>
      <w:r w:rsidRPr="00F063BF">
        <w:rPr>
          <w:rFonts w:ascii="Arial" w:eastAsiaTheme="minorEastAsia" w:hAnsi="Arial" w:cs="Arial"/>
          <w:sz w:val="16"/>
          <w:szCs w:val="16"/>
        </w:rPr>
        <w:t>DisStg</w:t>
      </w:r>
      <w:proofErr w:type="spellEnd"/>
      <w:r w:rsidRPr="00F063BF">
        <w:rPr>
          <w:rFonts w:ascii="Arial" w:eastAsiaTheme="minorEastAsia" w:hAnsi="Arial" w:cs="Arial"/>
          <w:sz w:val="16"/>
          <w:szCs w:val="16"/>
        </w:rPr>
        <w:t xml:space="preserve"> = Disease, such as a fungus, bacteria, or virus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Pest Code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BREMLA, </w:t>
      </w:r>
      <w:proofErr w:type="spellStart"/>
      <w:r w:rsidRPr="00F063BF">
        <w:rPr>
          <w:rFonts w:ascii="Arial" w:eastAsiaTheme="minorEastAsia" w:hAnsi="Arial" w:cs="Arial"/>
          <w:sz w:val="16"/>
          <w:szCs w:val="16"/>
        </w:rPr>
        <w:t>Bremia</w:t>
      </w:r>
      <w:proofErr w:type="spellEnd"/>
      <w:r w:rsidRPr="00F063BF">
        <w:rPr>
          <w:rFonts w:ascii="Arial" w:eastAsiaTheme="minorEastAsia" w:hAnsi="Arial" w:cs="Arial"/>
          <w:sz w:val="16"/>
          <w:szCs w:val="16"/>
        </w:rPr>
        <w:t xml:space="preserve"> </w:t>
      </w:r>
      <w:proofErr w:type="spellStart"/>
      <w:r w:rsidRPr="00F063BF">
        <w:rPr>
          <w:rFonts w:ascii="Arial" w:eastAsiaTheme="minorEastAsia" w:hAnsi="Arial" w:cs="Arial"/>
          <w:sz w:val="16"/>
          <w:szCs w:val="16"/>
        </w:rPr>
        <w:t>lactucae</w:t>
      </w:r>
      <w:proofErr w:type="spellEnd"/>
      <w:proofErr w:type="gramStart"/>
      <w:r w:rsidRPr="00F063BF">
        <w:rPr>
          <w:rFonts w:ascii="Arial" w:eastAsiaTheme="minorEastAsia" w:hAnsi="Arial" w:cs="Arial"/>
          <w:sz w:val="16"/>
          <w:szCs w:val="16"/>
        </w:rPr>
        <w:t>,  =</w:t>
      </w:r>
      <w:proofErr w:type="gramEnd"/>
      <w:r w:rsidRPr="00F063BF">
        <w:rPr>
          <w:rFonts w:ascii="Arial" w:eastAsiaTheme="minorEastAsia" w:hAnsi="Arial" w:cs="Arial"/>
          <w:sz w:val="16"/>
          <w:szCs w:val="16"/>
        </w:rPr>
        <w:t xml:space="preserve"> 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Crop Code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LACSA, BVNH, </w:t>
      </w:r>
      <w:proofErr w:type="spellStart"/>
      <w:r w:rsidRPr="00F063BF">
        <w:rPr>
          <w:rFonts w:ascii="Arial" w:eastAsiaTheme="minorEastAsia" w:hAnsi="Arial" w:cs="Arial"/>
          <w:sz w:val="16"/>
          <w:szCs w:val="16"/>
        </w:rPr>
        <w:t>Lactuca</w:t>
      </w:r>
      <w:proofErr w:type="spellEnd"/>
      <w:r w:rsidRPr="00F063BF">
        <w:rPr>
          <w:rFonts w:ascii="Arial" w:eastAsiaTheme="minorEastAsia" w:hAnsi="Arial" w:cs="Arial"/>
          <w:sz w:val="16"/>
          <w:szCs w:val="16"/>
        </w:rPr>
        <w:t xml:space="preserve"> sativa</w:t>
      </w:r>
      <w:proofErr w:type="gramStart"/>
      <w:r w:rsidRPr="00F063BF">
        <w:rPr>
          <w:rFonts w:ascii="Arial" w:eastAsiaTheme="minorEastAsia" w:hAnsi="Arial" w:cs="Arial"/>
          <w:sz w:val="16"/>
          <w:szCs w:val="16"/>
        </w:rPr>
        <w:t>,  =</w:t>
      </w:r>
      <w:proofErr w:type="gramEnd"/>
      <w:r w:rsidRPr="00F063BF">
        <w:rPr>
          <w:rFonts w:ascii="Arial" w:eastAsiaTheme="minorEastAsia" w:hAnsi="Arial" w:cs="Arial"/>
          <w:sz w:val="16"/>
          <w:szCs w:val="16"/>
        </w:rPr>
        <w:t xml:space="preserve"> US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Part Rated</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PLANT = plant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PLAHEA = plant - headed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FRUMAR = fruit - 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FRUUNM = fruit - unmarketable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HEAMAR = head - marketable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HEASMA = head - small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HEAMED = head - medium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HEALAR = head - large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HEAROT = head - rotten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HEAD = head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 = Crop is Part Rated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 = Pest is Part Rated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Rating Type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PHYGEN = </w:t>
      </w:r>
      <w:proofErr w:type="spellStart"/>
      <w:r w:rsidRPr="00F063BF">
        <w:rPr>
          <w:rFonts w:ascii="Arial" w:eastAsiaTheme="minorEastAsia" w:hAnsi="Arial" w:cs="Arial"/>
          <w:sz w:val="16"/>
          <w:szCs w:val="16"/>
        </w:rPr>
        <w:t>phytotoxicity</w:t>
      </w:r>
      <w:proofErr w:type="spellEnd"/>
      <w:r w:rsidRPr="00F063BF">
        <w:rPr>
          <w:rFonts w:ascii="Arial" w:eastAsiaTheme="minorEastAsia" w:hAnsi="Arial" w:cs="Arial"/>
          <w:sz w:val="16"/>
          <w:szCs w:val="16"/>
        </w:rPr>
        <w:t xml:space="preserve"> - general / injury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VIGOR = vigor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LESION = lesion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PESSEV = pest severity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AUDPC = area under disease progress curve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CONTRO = control / </w:t>
      </w:r>
      <w:proofErr w:type="spellStart"/>
      <w:r w:rsidRPr="00F063BF">
        <w:rPr>
          <w:rFonts w:ascii="Arial" w:eastAsiaTheme="minorEastAsia" w:hAnsi="Arial" w:cs="Arial"/>
          <w:sz w:val="16"/>
          <w:szCs w:val="16"/>
        </w:rPr>
        <w:t>burndown</w:t>
      </w:r>
      <w:proofErr w:type="spellEnd"/>
      <w:r w:rsidRPr="00F063BF">
        <w:rPr>
          <w:rFonts w:ascii="Arial" w:eastAsiaTheme="minorEastAsia" w:hAnsi="Arial" w:cs="Arial"/>
          <w:sz w:val="16"/>
          <w:szCs w:val="16"/>
        </w:rPr>
        <w:t xml:space="preserve"> or knockdown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YIELD = yield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WEIGHT = weight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COUNT = count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COMPRO = commercial product, general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INCGRO = income - gross / value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PESINC = pest incidence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Rating Unit</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 = percent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0-10 = 0-10 index/scale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NUMBER = number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AUDPC = area under disease process curve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%UNCK = percent of untreated check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KG = kilogram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DOLLAR = dollar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PLOT = total plot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PLOT = total plot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PLANT = plant/plant biomass/shrub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Crop Stage Scale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DESC = descriptive growth stages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Plant-</w:t>
      </w:r>
      <w:proofErr w:type="spellStart"/>
      <w:r w:rsidRPr="00F063BF">
        <w:rPr>
          <w:rFonts w:ascii="Arial" w:eastAsiaTheme="minorEastAsia" w:hAnsi="Arial" w:cs="Arial"/>
          <w:sz w:val="16"/>
          <w:szCs w:val="16"/>
          <w:u w:val="single"/>
        </w:rPr>
        <w:t>Eval</w:t>
      </w:r>
      <w:proofErr w:type="spellEnd"/>
      <w:r w:rsidRPr="00F063BF">
        <w:rPr>
          <w:rFonts w:ascii="Arial" w:eastAsiaTheme="minorEastAsia" w:hAnsi="Arial" w:cs="Arial"/>
          <w:sz w:val="16"/>
          <w:szCs w:val="16"/>
          <w:u w:val="single"/>
        </w:rPr>
        <w:t xml:space="preserve"> Interval</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27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32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46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53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40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60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57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67 DP-1 = 1 LACSA Jul-25-2013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u w:val="single"/>
        </w:rPr>
        <w:t>ARM Action Codes</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AL = Automatic log transformation of X+1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AS = Automatic square root transformation of X+0.5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AA = Automatic arcsine square root % transformation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T17 = &amp;</w:t>
      </w:r>
      <w:proofErr w:type="gramStart"/>
      <w:r w:rsidRPr="00F063BF">
        <w:rPr>
          <w:rFonts w:ascii="Arial" w:eastAsiaTheme="minorEastAsia" w:hAnsi="Arial" w:cs="Arial"/>
          <w:sz w:val="16"/>
          <w:szCs w:val="16"/>
        </w:rPr>
        <w:t>@AUDPC(</w:t>
      </w:r>
      <w:proofErr w:type="gramEnd"/>
      <w:r w:rsidRPr="00F063BF">
        <w:rPr>
          <w:rFonts w:ascii="Arial" w:eastAsiaTheme="minorEastAsia" w:hAnsi="Arial" w:cs="Arial"/>
          <w:sz w:val="16"/>
          <w:szCs w:val="16"/>
        </w:rPr>
        <w:t xml:space="preserve">@MATCH(EPT=BREMLA,EDT=PESSEV,ERU=%))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TAB[</w:t>
      </w:r>
      <w:proofErr w:type="gramEnd"/>
      <w:r w:rsidRPr="00F063BF">
        <w:rPr>
          <w:rFonts w:ascii="Arial" w:eastAsiaTheme="minorEastAsia" w:hAnsi="Arial" w:cs="Arial"/>
          <w:sz w:val="16"/>
          <w:szCs w:val="16"/>
        </w:rPr>
        <w:t xml:space="preserve">22] = Arcsine square root percent([23])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 = </w:t>
      </w:r>
      <w:proofErr w:type="gramStart"/>
      <w:r w:rsidRPr="00F063BF">
        <w:rPr>
          <w:rFonts w:ascii="Arial" w:eastAsiaTheme="minorEastAsia" w:hAnsi="Arial" w:cs="Arial"/>
          <w:sz w:val="16"/>
          <w:szCs w:val="16"/>
        </w:rPr>
        <w:t>LOG(</w:t>
      </w:r>
      <w:proofErr w:type="gramEnd"/>
      <w:r w:rsidRPr="00F063BF">
        <w:rPr>
          <w:rFonts w:ascii="Arial" w:eastAsiaTheme="minorEastAsia" w:hAnsi="Arial" w:cs="Arial"/>
          <w:sz w:val="16"/>
          <w:szCs w:val="16"/>
        </w:rPr>
        <w:t xml:space="preserve">[40]+ 1)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T2 = </w:t>
      </w:r>
      <w:proofErr w:type="gramStart"/>
      <w:r w:rsidRPr="00F063BF">
        <w:rPr>
          <w:rFonts w:ascii="Arial" w:eastAsiaTheme="minorEastAsia" w:hAnsi="Arial" w:cs="Arial"/>
          <w:sz w:val="16"/>
          <w:szCs w:val="16"/>
        </w:rPr>
        <w:t>LOG(</w:t>
      </w:r>
      <w:proofErr w:type="gramEnd"/>
      <w:r w:rsidRPr="00F063BF">
        <w:rPr>
          <w:rFonts w:ascii="Arial" w:eastAsiaTheme="minorEastAsia" w:hAnsi="Arial" w:cs="Arial"/>
          <w:sz w:val="16"/>
          <w:szCs w:val="16"/>
        </w:rPr>
        <w:t xml:space="preserve">[41]+ 1)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T3 = [C26</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[C34]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lastRenderedPageBreak/>
        <w:t xml:space="preserve"> T4 = [C27</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T5 = [C28</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T6 = [C29</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T7 = [C30</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T8 = [C31</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[C39]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T9 = [C40</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[C42]+[C44]+[C46]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T10 = 100*(([C44]</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T11 = 100*(([C42]</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T12 = Arcsine square root </w:t>
      </w:r>
      <w:proofErr w:type="gramStart"/>
      <w:r w:rsidRPr="00F063BF">
        <w:rPr>
          <w:rFonts w:ascii="Arial" w:eastAsiaTheme="minorEastAsia" w:hAnsi="Arial" w:cs="Arial"/>
          <w:sz w:val="16"/>
          <w:szCs w:val="16"/>
        </w:rPr>
        <w:t>percent(</w:t>
      </w:r>
      <w:proofErr w:type="gramEnd"/>
      <w:r w:rsidRPr="00F063BF">
        <w:rPr>
          <w:rFonts w:ascii="Arial" w:eastAsiaTheme="minorEastAsia" w:hAnsi="Arial" w:cs="Arial"/>
          <w:sz w:val="16"/>
          <w:szCs w:val="16"/>
        </w:rPr>
        <w:t xml:space="preserve">[51])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T13 = 100*(([C46]</w:t>
      </w:r>
      <w:proofErr w:type="gramStart"/>
      <w:r w:rsidRPr="00F063BF">
        <w:rPr>
          <w:rFonts w:ascii="Arial" w:eastAsiaTheme="minorEastAsia" w:hAnsi="Arial" w:cs="Arial"/>
          <w:sz w:val="16"/>
          <w:szCs w:val="16"/>
        </w:rPr>
        <w:t>/[</w:t>
      </w:r>
      <w:proofErr w:type="gramEnd"/>
      <w:r w:rsidRPr="00F063BF">
        <w:rPr>
          <w:rFonts w:ascii="Arial" w:eastAsiaTheme="minorEastAsia" w:hAnsi="Arial" w:cs="Arial"/>
          <w:sz w:val="16"/>
          <w:szCs w:val="16"/>
        </w:rPr>
        <w:t xml:space="preserve">C48])) </w:t>
      </w:r>
    </w:p>
    <w:p w:rsidR="00F063BF" w:rsidRPr="00F063BF" w:rsidRDefault="00F063BF" w:rsidP="00F063BF">
      <w:pPr>
        <w:widowControl w:val="0"/>
        <w:tabs>
          <w:tab w:val="right" w:pos="10829"/>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br w:type="page"/>
      </w:r>
      <w:r w:rsidRPr="00F063BF">
        <w:rPr>
          <w:rFonts w:ascii="Arial" w:eastAsiaTheme="minorEastAsia" w:hAnsi="Arial" w:cs="Arial"/>
          <w:sz w:val="16"/>
          <w:szCs w:val="16"/>
        </w:rPr>
        <w:lastRenderedPageBreak/>
        <w:t xml:space="preserve">Jan-13-2014 (ENA1312 DM Lettuce) </w:t>
      </w:r>
      <w:r w:rsidRPr="00F063BF">
        <w:rPr>
          <w:rFonts w:ascii="Arial" w:eastAsiaTheme="minorEastAsia" w:hAnsi="Arial" w:cs="Arial"/>
          <w:sz w:val="16"/>
          <w:szCs w:val="16"/>
        </w:rPr>
        <w:tab/>
        <w:t xml:space="preserve"> AOV Means Table Page 14 of 14   </w:t>
      </w:r>
    </w:p>
    <w:p w:rsidR="00F063BF" w:rsidRPr="00F063BF" w:rsidRDefault="00F063BF" w:rsidP="00F063BF">
      <w:pPr>
        <w:widowControl w:val="0"/>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32"/>
          <w:szCs w:val="32"/>
        </w:rPr>
        <w:t xml:space="preserve"> </w:t>
      </w:r>
      <w:r w:rsidRPr="00F063BF">
        <w:rPr>
          <w:rFonts w:ascii="Arial" w:eastAsiaTheme="minorEastAsia" w:hAnsi="Arial" w:cs="Arial"/>
          <w:b/>
          <w:bCs/>
          <w:sz w:val="32"/>
          <w:szCs w:val="32"/>
        </w:rPr>
        <w:tab/>
        <w:t>Pacific Agricultural Research</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b/>
          <w:bCs/>
          <w:sz w:val="16"/>
          <w:szCs w:val="16"/>
        </w:rPr>
        <w:t xml:space="preserve"> </w:t>
      </w:r>
      <w:r w:rsidRPr="00F063BF">
        <w:rPr>
          <w:rFonts w:ascii="Arial" w:eastAsiaTheme="minorEastAsia" w:hAnsi="Arial" w:cs="Arial"/>
          <w:b/>
          <w:bCs/>
          <w:sz w:val="16"/>
          <w:szCs w:val="16"/>
        </w:rPr>
        <w:tab/>
        <w:t>Efficacy of ARMOUR-Zen against downy mildew on lettuce</w:t>
      </w: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center" w:pos="5414"/>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Trial ID:</w:t>
      </w:r>
      <w:r w:rsidRPr="00F063BF">
        <w:rPr>
          <w:rFonts w:ascii="Arial" w:eastAsiaTheme="minorEastAsia" w:hAnsi="Arial" w:cs="Arial"/>
          <w:sz w:val="16"/>
          <w:szCs w:val="16"/>
        </w:rPr>
        <w:tab/>
        <w:t>ENA1312</w:t>
      </w:r>
      <w:r w:rsidRPr="00F063BF">
        <w:rPr>
          <w:rFonts w:ascii="Arial" w:eastAsiaTheme="minorEastAsia" w:hAnsi="Arial" w:cs="Arial"/>
          <w:sz w:val="16"/>
          <w:szCs w:val="16"/>
        </w:rPr>
        <w:tab/>
        <w:t xml:space="preserve">  Location:</w:t>
      </w:r>
      <w:r w:rsidRPr="00F063BF">
        <w:rPr>
          <w:rFonts w:ascii="Arial" w:eastAsiaTheme="minorEastAsia" w:hAnsi="Arial" w:cs="Arial"/>
          <w:sz w:val="16"/>
          <w:szCs w:val="16"/>
        </w:rPr>
        <w:tab/>
        <w:t>Edna Valley</w:t>
      </w:r>
      <w:r w:rsidRPr="00F063BF">
        <w:rPr>
          <w:rFonts w:ascii="Arial" w:eastAsiaTheme="minorEastAsia" w:hAnsi="Arial" w:cs="Arial"/>
          <w:sz w:val="16"/>
          <w:szCs w:val="16"/>
        </w:rPr>
        <w:tab/>
        <w:t xml:space="preserve">  Trial Year:</w:t>
      </w:r>
      <w:r w:rsidRPr="00F063BF">
        <w:rPr>
          <w:rFonts w:ascii="Arial" w:eastAsiaTheme="minorEastAsia" w:hAnsi="Arial" w:cs="Arial"/>
          <w:sz w:val="16"/>
          <w:szCs w:val="16"/>
        </w:rPr>
        <w:tab/>
        <w:t>2013</w:t>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Protocol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Investigator:</w:t>
      </w:r>
      <w:r w:rsidRPr="00F063BF">
        <w:rPr>
          <w:rFonts w:ascii="Arial" w:eastAsiaTheme="minorEastAsia" w:hAnsi="Arial" w:cs="Arial"/>
          <w:sz w:val="16"/>
          <w:szCs w:val="16"/>
        </w:rPr>
        <w:tab/>
        <w:t>Eric Flora</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Project ID:</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Study Director:</w:t>
      </w:r>
      <w:r w:rsidRPr="00F063BF">
        <w:rPr>
          <w:rFonts w:ascii="Arial" w:eastAsiaTheme="minorEastAsia" w:hAnsi="Arial" w:cs="Arial"/>
          <w:sz w:val="16"/>
          <w:szCs w:val="16"/>
        </w:rPr>
        <w:tab/>
        <w:t xml:space="preserve">Aaron </w:t>
      </w:r>
      <w:proofErr w:type="spellStart"/>
      <w:r w:rsidRPr="00F063BF">
        <w:rPr>
          <w:rFonts w:ascii="Arial" w:eastAsiaTheme="minorEastAsia" w:hAnsi="Arial" w:cs="Arial"/>
          <w:sz w:val="16"/>
          <w:szCs w:val="16"/>
        </w:rPr>
        <w:t>Formella</w:t>
      </w:r>
      <w:proofErr w:type="spellEnd"/>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5106"/>
          <w:tab w:val="left" w:pos="5576"/>
        </w:tabs>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Sponsor Contact:</w:t>
      </w:r>
      <w:r w:rsidRPr="00F063BF">
        <w:rPr>
          <w:rFonts w:ascii="Arial" w:eastAsiaTheme="minorEastAsia" w:hAnsi="Arial" w:cs="Arial"/>
          <w:sz w:val="16"/>
          <w:szCs w:val="16"/>
        </w:rPr>
        <w:tab/>
        <w:t>Duane Ewing</w:t>
      </w:r>
      <w:r w:rsidRPr="00F063BF">
        <w:rPr>
          <w:rFonts w:ascii="Arial" w:eastAsiaTheme="minorEastAsia" w:hAnsi="Arial" w:cs="Arial"/>
          <w:sz w:val="16"/>
          <w:szCs w:val="16"/>
        </w:rPr>
        <w:tab/>
      </w:r>
      <w:r w:rsidRPr="00F063BF">
        <w:rPr>
          <w:rFonts w:ascii="Arial" w:eastAsiaTheme="minorEastAsia" w:hAnsi="Arial" w:cs="Arial"/>
          <w:sz w:val="16"/>
          <w:szCs w:val="16"/>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tabs>
          <w:tab w:val="left" w:pos="954"/>
          <w:tab w:val="left" w:pos="1756"/>
          <w:tab w:val="left" w:pos="3199"/>
          <w:tab w:val="left" w:pos="4164"/>
          <w:tab w:val="left" w:pos="5106"/>
          <w:tab w:val="left" w:pos="5576"/>
        </w:tabs>
        <w:autoSpaceDE w:val="0"/>
        <w:autoSpaceDN w:val="0"/>
        <w:adjustRightInd w:val="0"/>
        <w:spacing w:after="0" w:line="240" w:lineRule="auto"/>
        <w:rPr>
          <w:rFonts w:ascii="Arial" w:eastAsiaTheme="minorEastAsia" w:hAnsi="Arial" w:cs="Arial"/>
          <w:sz w:val="20"/>
          <w:szCs w:val="20"/>
        </w:rPr>
      </w:pPr>
      <w:r w:rsidRPr="00F063BF">
        <w:rPr>
          <w:rFonts w:ascii="Arial" w:eastAsiaTheme="minorEastAsia" w:hAnsi="Arial" w:cs="Arial"/>
          <w:sz w:val="16"/>
          <w:szCs w:val="16"/>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r>
      <w:r w:rsidRPr="00F063BF">
        <w:rPr>
          <w:rFonts w:ascii="Arial" w:eastAsiaTheme="minorEastAsia" w:hAnsi="Arial" w:cs="Arial"/>
          <w:sz w:val="20"/>
          <w:szCs w:val="20"/>
        </w:rPr>
        <w:tab/>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20"/>
          <w:szCs w:val="20"/>
        </w:rPr>
        <w:t xml:space="preserve"> </w:t>
      </w:r>
      <w:r w:rsidRPr="00F063BF">
        <w:rPr>
          <w:rFonts w:ascii="Arial" w:eastAsiaTheme="minorEastAsia" w:hAnsi="Arial" w:cs="Arial"/>
          <w:sz w:val="16"/>
          <w:szCs w:val="16"/>
        </w:rPr>
        <w:t xml:space="preserve"> T14 = [C25]+[C27]+[C29]+[C33]+[C35]+[C37]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T15 = (([C53]*2.2)/50)/0.001318698347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T16 = [C54]*12.5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16] = % Incidence (&amp;0 = none)[16]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17] = Arcsine square root percent([57])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18] = % Incidence (&amp;0 = none)[18]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19] = % Incidence (&amp;0 = none)[19]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20] = % Incidence (&amp;0 = none)[20]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roofErr w:type="gramStart"/>
      <w:r w:rsidRPr="00F063BF">
        <w:rPr>
          <w:rFonts w:ascii="Arial" w:eastAsiaTheme="minorEastAsia" w:hAnsi="Arial" w:cs="Arial"/>
          <w:sz w:val="16"/>
          <w:szCs w:val="16"/>
        </w:rPr>
        <w:t>TIO[</w:t>
      </w:r>
      <w:proofErr w:type="gramEnd"/>
      <w:r w:rsidRPr="00F063BF">
        <w:rPr>
          <w:rFonts w:ascii="Arial" w:eastAsiaTheme="minorEastAsia" w:hAnsi="Arial" w:cs="Arial"/>
          <w:sz w:val="16"/>
          <w:szCs w:val="16"/>
        </w:rPr>
        <w:t xml:space="preserve">21] = % Incidence (&amp;0 = none)[21]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 xml:space="preserve"> </w:t>
      </w:r>
    </w:p>
    <w:p w:rsidR="00F063BF" w:rsidRPr="00F063BF" w:rsidRDefault="00F063BF" w:rsidP="00F063BF">
      <w:pPr>
        <w:widowControl w:val="0"/>
        <w:pBdr>
          <w:top w:val="single" w:sz="2" w:space="0" w:color="auto"/>
          <w:left w:val="single" w:sz="2" w:space="1" w:color="auto"/>
          <w:bottom w:val="single" w:sz="2" w:space="0" w:color="auto"/>
          <w:right w:val="single" w:sz="2" w:space="1" w:color="auto"/>
        </w:pBdr>
        <w:autoSpaceDE w:val="0"/>
        <w:autoSpaceDN w:val="0"/>
        <w:adjustRightInd w:val="0"/>
        <w:spacing w:after="0" w:line="240" w:lineRule="auto"/>
        <w:rPr>
          <w:rFonts w:ascii="Arial" w:eastAsiaTheme="minorEastAsia" w:hAnsi="Arial" w:cs="Arial"/>
          <w:sz w:val="16"/>
          <w:szCs w:val="16"/>
        </w:rPr>
      </w:pPr>
      <w:r w:rsidRPr="00F063BF">
        <w:rPr>
          <w:rFonts w:ascii="Arial" w:eastAsiaTheme="minorEastAsia" w:hAnsi="Arial" w:cs="Arial"/>
          <w:sz w:val="16"/>
          <w:szCs w:val="16"/>
        </w:rPr>
        <w:t>Footnote 1: Blank plots indicate harvested plants (</w:t>
      </w:r>
      <w:proofErr w:type="spellStart"/>
      <w:r w:rsidRPr="00F063BF">
        <w:rPr>
          <w:rFonts w:ascii="Arial" w:eastAsiaTheme="minorEastAsia" w:hAnsi="Arial" w:cs="Arial"/>
          <w:sz w:val="16"/>
          <w:szCs w:val="16"/>
        </w:rPr>
        <w:t>i.e</w:t>
      </w:r>
      <w:proofErr w:type="spellEnd"/>
      <w:r w:rsidRPr="00F063BF">
        <w:rPr>
          <w:rFonts w:ascii="Arial" w:eastAsiaTheme="minorEastAsia" w:hAnsi="Arial" w:cs="Arial"/>
          <w:sz w:val="16"/>
          <w:szCs w:val="16"/>
        </w:rPr>
        <w:t xml:space="preserve"> if only 8 samples, only 8 heads are remaining in plot.) </w:t>
      </w:r>
    </w:p>
    <w:p w:rsidR="000B1FBD" w:rsidRDefault="000B1FBD">
      <w:pPr>
        <w:rPr>
          <w:sz w:val="28"/>
        </w:rPr>
      </w:pPr>
    </w:p>
    <w:p w:rsidR="000B1FBD" w:rsidRDefault="000B1FBD">
      <w:pPr>
        <w:rPr>
          <w:sz w:val="28"/>
        </w:rPr>
      </w:pPr>
    </w:p>
    <w:p w:rsidR="000B1FBD" w:rsidRDefault="000B1FBD">
      <w:pPr>
        <w:rPr>
          <w:sz w:val="28"/>
        </w:rPr>
      </w:pPr>
    </w:p>
    <w:sectPr w:rsidR="000B1FBD" w:rsidSect="000B1FBD">
      <w:type w:val="continuous"/>
      <w:pgSz w:w="12240" w:h="15840"/>
      <w:pgMar w:top="562" w:right="562" w:bottom="562"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85" w:rsidRDefault="00325785" w:rsidP="009B73C9">
      <w:pPr>
        <w:spacing w:after="0" w:line="240" w:lineRule="auto"/>
      </w:pPr>
      <w:r>
        <w:separator/>
      </w:r>
    </w:p>
  </w:endnote>
  <w:endnote w:type="continuationSeparator" w:id="0">
    <w:p w:rsidR="00325785" w:rsidRDefault="00325785" w:rsidP="009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63411"/>
      <w:docPartObj>
        <w:docPartGallery w:val="Page Numbers (Bottom of Page)"/>
        <w:docPartUnique/>
      </w:docPartObj>
    </w:sdtPr>
    <w:sdtEndPr>
      <w:rPr>
        <w:noProof/>
      </w:rPr>
    </w:sdtEndPr>
    <w:sdtContent>
      <w:p w:rsidR="000B1FBD" w:rsidRDefault="000B1FBD">
        <w:pPr>
          <w:pStyle w:val="Footer"/>
          <w:jc w:val="right"/>
        </w:pPr>
        <w:r>
          <w:fldChar w:fldCharType="begin"/>
        </w:r>
        <w:r>
          <w:instrText xml:space="preserve"> PAGE   \* MERGEFORMAT </w:instrText>
        </w:r>
        <w:r>
          <w:fldChar w:fldCharType="separate"/>
        </w:r>
        <w:r w:rsidR="00850751">
          <w:rPr>
            <w:noProof/>
          </w:rPr>
          <w:t>20</w:t>
        </w:r>
        <w:r>
          <w:rPr>
            <w:noProof/>
          </w:rPr>
          <w:fldChar w:fldCharType="end"/>
        </w:r>
      </w:p>
    </w:sdtContent>
  </w:sdt>
  <w:p w:rsidR="000B1FBD" w:rsidRPr="00DE62F5" w:rsidRDefault="000B1FBD">
    <w:pPr>
      <w:pStyle w:val="Footer"/>
      <w:rPr>
        <w:i/>
        <w:sz w:val="18"/>
      </w:rPr>
    </w:pPr>
    <w:r w:rsidRPr="00DE62F5">
      <w:rPr>
        <w:i/>
        <w:sz w:val="18"/>
      </w:rPr>
      <w:t>Compiled by Pacific Ag Research – San Luis Obispo, CA for Ewing &amp; Associates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85" w:rsidRDefault="00325785" w:rsidP="009B73C9">
      <w:pPr>
        <w:spacing w:after="0" w:line="240" w:lineRule="auto"/>
      </w:pPr>
      <w:r>
        <w:separator/>
      </w:r>
    </w:p>
  </w:footnote>
  <w:footnote w:type="continuationSeparator" w:id="0">
    <w:p w:rsidR="00325785" w:rsidRDefault="00325785" w:rsidP="009B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86A"/>
    <w:multiLevelType w:val="hybridMultilevel"/>
    <w:tmpl w:val="E57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1053B"/>
    <w:multiLevelType w:val="hybridMultilevel"/>
    <w:tmpl w:val="CCF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95EF9"/>
    <w:multiLevelType w:val="hybridMultilevel"/>
    <w:tmpl w:val="3F48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25"/>
    <w:rsid w:val="000035EF"/>
    <w:rsid w:val="000636B3"/>
    <w:rsid w:val="000B084B"/>
    <w:rsid w:val="000B1FBD"/>
    <w:rsid w:val="000E766E"/>
    <w:rsid w:val="001A0C7C"/>
    <w:rsid w:val="002102ED"/>
    <w:rsid w:val="002A0029"/>
    <w:rsid w:val="00325785"/>
    <w:rsid w:val="00351AEB"/>
    <w:rsid w:val="003A111A"/>
    <w:rsid w:val="00430775"/>
    <w:rsid w:val="004456A7"/>
    <w:rsid w:val="004E33D6"/>
    <w:rsid w:val="00576053"/>
    <w:rsid w:val="006768C1"/>
    <w:rsid w:val="0072402D"/>
    <w:rsid w:val="00762CDE"/>
    <w:rsid w:val="007A4879"/>
    <w:rsid w:val="00850751"/>
    <w:rsid w:val="008925CD"/>
    <w:rsid w:val="008F4D13"/>
    <w:rsid w:val="00925701"/>
    <w:rsid w:val="00976815"/>
    <w:rsid w:val="009B73C9"/>
    <w:rsid w:val="00B057C6"/>
    <w:rsid w:val="00B3268F"/>
    <w:rsid w:val="00B51894"/>
    <w:rsid w:val="00C11B3C"/>
    <w:rsid w:val="00C93A15"/>
    <w:rsid w:val="00CC3944"/>
    <w:rsid w:val="00D508DB"/>
    <w:rsid w:val="00D52E25"/>
    <w:rsid w:val="00D92BBB"/>
    <w:rsid w:val="00DC56FC"/>
    <w:rsid w:val="00DE5997"/>
    <w:rsid w:val="00DE62F5"/>
    <w:rsid w:val="00EB4C11"/>
    <w:rsid w:val="00EB522F"/>
    <w:rsid w:val="00EE3C55"/>
    <w:rsid w:val="00EF4FE8"/>
    <w:rsid w:val="00F063BF"/>
    <w:rsid w:val="00FC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B3"/>
    <w:rPr>
      <w:rFonts w:ascii="Tahoma" w:hAnsi="Tahoma" w:cs="Tahoma"/>
      <w:sz w:val="16"/>
      <w:szCs w:val="16"/>
    </w:rPr>
  </w:style>
  <w:style w:type="paragraph" w:styleId="NoSpacing">
    <w:name w:val="No Spacing"/>
    <w:link w:val="NoSpacingChar"/>
    <w:uiPriority w:val="1"/>
    <w:qFormat/>
    <w:rsid w:val="000636B3"/>
    <w:pPr>
      <w:spacing w:after="0" w:line="240" w:lineRule="auto"/>
    </w:pPr>
  </w:style>
  <w:style w:type="character" w:customStyle="1" w:styleId="NoSpacingChar">
    <w:name w:val="No Spacing Char"/>
    <w:basedOn w:val="DefaultParagraphFont"/>
    <w:link w:val="NoSpacing"/>
    <w:uiPriority w:val="1"/>
    <w:locked/>
    <w:rsid w:val="000636B3"/>
  </w:style>
  <w:style w:type="paragraph" w:styleId="ListParagraph">
    <w:name w:val="List Paragraph"/>
    <w:basedOn w:val="Normal"/>
    <w:uiPriority w:val="34"/>
    <w:qFormat/>
    <w:rsid w:val="00976815"/>
    <w:pPr>
      <w:ind w:left="720"/>
      <w:contextualSpacing/>
    </w:pPr>
  </w:style>
  <w:style w:type="paragraph" w:styleId="Header">
    <w:name w:val="header"/>
    <w:basedOn w:val="Normal"/>
    <w:link w:val="HeaderChar"/>
    <w:uiPriority w:val="99"/>
    <w:unhideWhenUsed/>
    <w:rsid w:val="009B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C9"/>
  </w:style>
  <w:style w:type="paragraph" w:styleId="Footer">
    <w:name w:val="footer"/>
    <w:basedOn w:val="Normal"/>
    <w:link w:val="FooterChar"/>
    <w:uiPriority w:val="99"/>
    <w:unhideWhenUsed/>
    <w:rsid w:val="009B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C9"/>
  </w:style>
  <w:style w:type="paragraph" w:styleId="NormalWeb">
    <w:name w:val="Normal (Web)"/>
    <w:basedOn w:val="Normal"/>
    <w:uiPriority w:val="99"/>
    <w:semiHidden/>
    <w:unhideWhenUsed/>
    <w:rsid w:val="00C93A15"/>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D92BBB"/>
  </w:style>
  <w:style w:type="character" w:styleId="Hyperlink">
    <w:name w:val="Hyperlink"/>
    <w:basedOn w:val="DefaultParagraphFont"/>
    <w:uiPriority w:val="99"/>
    <w:semiHidden/>
    <w:unhideWhenUsed/>
    <w:rsid w:val="000B1FBD"/>
    <w:rPr>
      <w:color w:val="0000FF"/>
      <w:u w:val="single"/>
    </w:rPr>
  </w:style>
  <w:style w:type="character" w:styleId="FollowedHyperlink">
    <w:name w:val="FollowedHyperlink"/>
    <w:basedOn w:val="DefaultParagraphFont"/>
    <w:uiPriority w:val="99"/>
    <w:semiHidden/>
    <w:unhideWhenUsed/>
    <w:rsid w:val="000B1FBD"/>
    <w:rPr>
      <w:color w:val="800080"/>
      <w:u w:val="single"/>
    </w:rPr>
  </w:style>
  <w:style w:type="paragraph" w:customStyle="1" w:styleId="xl63">
    <w:name w:val="xl63"/>
    <w:basedOn w:val="Normal"/>
    <w:rsid w:val="000B1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0B1FB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5">
    <w:name w:val="xl65"/>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F06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3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B3"/>
    <w:rPr>
      <w:rFonts w:ascii="Tahoma" w:hAnsi="Tahoma" w:cs="Tahoma"/>
      <w:sz w:val="16"/>
      <w:szCs w:val="16"/>
    </w:rPr>
  </w:style>
  <w:style w:type="paragraph" w:styleId="NoSpacing">
    <w:name w:val="No Spacing"/>
    <w:link w:val="NoSpacingChar"/>
    <w:uiPriority w:val="1"/>
    <w:qFormat/>
    <w:rsid w:val="000636B3"/>
    <w:pPr>
      <w:spacing w:after="0" w:line="240" w:lineRule="auto"/>
    </w:pPr>
  </w:style>
  <w:style w:type="character" w:customStyle="1" w:styleId="NoSpacingChar">
    <w:name w:val="No Spacing Char"/>
    <w:basedOn w:val="DefaultParagraphFont"/>
    <w:link w:val="NoSpacing"/>
    <w:uiPriority w:val="1"/>
    <w:locked/>
    <w:rsid w:val="000636B3"/>
  </w:style>
  <w:style w:type="paragraph" w:styleId="ListParagraph">
    <w:name w:val="List Paragraph"/>
    <w:basedOn w:val="Normal"/>
    <w:uiPriority w:val="34"/>
    <w:qFormat/>
    <w:rsid w:val="00976815"/>
    <w:pPr>
      <w:ind w:left="720"/>
      <w:contextualSpacing/>
    </w:pPr>
  </w:style>
  <w:style w:type="paragraph" w:styleId="Header">
    <w:name w:val="header"/>
    <w:basedOn w:val="Normal"/>
    <w:link w:val="HeaderChar"/>
    <w:uiPriority w:val="99"/>
    <w:unhideWhenUsed/>
    <w:rsid w:val="009B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C9"/>
  </w:style>
  <w:style w:type="paragraph" w:styleId="Footer">
    <w:name w:val="footer"/>
    <w:basedOn w:val="Normal"/>
    <w:link w:val="FooterChar"/>
    <w:uiPriority w:val="99"/>
    <w:unhideWhenUsed/>
    <w:rsid w:val="009B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C9"/>
  </w:style>
  <w:style w:type="paragraph" w:styleId="NormalWeb">
    <w:name w:val="Normal (Web)"/>
    <w:basedOn w:val="Normal"/>
    <w:uiPriority w:val="99"/>
    <w:semiHidden/>
    <w:unhideWhenUsed/>
    <w:rsid w:val="00C93A15"/>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D92BBB"/>
  </w:style>
  <w:style w:type="character" w:styleId="Hyperlink">
    <w:name w:val="Hyperlink"/>
    <w:basedOn w:val="DefaultParagraphFont"/>
    <w:uiPriority w:val="99"/>
    <w:semiHidden/>
    <w:unhideWhenUsed/>
    <w:rsid w:val="000B1FBD"/>
    <w:rPr>
      <w:color w:val="0000FF"/>
      <w:u w:val="single"/>
    </w:rPr>
  </w:style>
  <w:style w:type="character" w:styleId="FollowedHyperlink">
    <w:name w:val="FollowedHyperlink"/>
    <w:basedOn w:val="DefaultParagraphFont"/>
    <w:uiPriority w:val="99"/>
    <w:semiHidden/>
    <w:unhideWhenUsed/>
    <w:rsid w:val="000B1FBD"/>
    <w:rPr>
      <w:color w:val="800080"/>
      <w:u w:val="single"/>
    </w:rPr>
  </w:style>
  <w:style w:type="paragraph" w:customStyle="1" w:styleId="xl63">
    <w:name w:val="xl63"/>
    <w:basedOn w:val="Normal"/>
    <w:rsid w:val="000B1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0B1FB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5">
    <w:name w:val="xl65"/>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5">
    <w:name w:val="xl75"/>
    <w:basedOn w:val="Normal"/>
    <w:rsid w:val="000B1FBD"/>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Normal"/>
    <w:rsid w:val="000B1FBD"/>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0B1FBD"/>
    <w:pPr>
      <w:spacing w:before="100" w:beforeAutospacing="1" w:after="100" w:afterAutospacing="1" w:line="240" w:lineRule="auto"/>
      <w:jc w:val="center"/>
    </w:pPr>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F0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9477">
      <w:bodyDiv w:val="1"/>
      <w:marLeft w:val="0"/>
      <w:marRight w:val="0"/>
      <w:marTop w:val="0"/>
      <w:marBottom w:val="0"/>
      <w:divBdr>
        <w:top w:val="none" w:sz="0" w:space="0" w:color="auto"/>
        <w:left w:val="none" w:sz="0" w:space="0" w:color="auto"/>
        <w:bottom w:val="none" w:sz="0" w:space="0" w:color="auto"/>
        <w:right w:val="none" w:sz="0" w:space="0" w:color="auto"/>
      </w:divBdr>
    </w:div>
    <w:div w:id="548614379">
      <w:bodyDiv w:val="1"/>
      <w:marLeft w:val="0"/>
      <w:marRight w:val="0"/>
      <w:marTop w:val="0"/>
      <w:marBottom w:val="0"/>
      <w:divBdr>
        <w:top w:val="none" w:sz="0" w:space="0" w:color="auto"/>
        <w:left w:val="none" w:sz="0" w:space="0" w:color="auto"/>
        <w:bottom w:val="none" w:sz="0" w:space="0" w:color="auto"/>
        <w:right w:val="none" w:sz="0" w:space="0" w:color="auto"/>
      </w:divBdr>
    </w:div>
    <w:div w:id="946162256">
      <w:bodyDiv w:val="1"/>
      <w:marLeft w:val="0"/>
      <w:marRight w:val="0"/>
      <w:marTop w:val="0"/>
      <w:marBottom w:val="0"/>
      <w:divBdr>
        <w:top w:val="none" w:sz="0" w:space="0" w:color="auto"/>
        <w:left w:val="none" w:sz="0" w:space="0" w:color="auto"/>
        <w:bottom w:val="none" w:sz="0" w:space="0" w:color="auto"/>
        <w:right w:val="none" w:sz="0" w:space="0" w:color="auto"/>
      </w:divBdr>
    </w:div>
    <w:div w:id="1047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54</Pages>
  <Words>13790</Words>
  <Characters>78603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Eric Flora</cp:lastModifiedBy>
  <cp:revision>5</cp:revision>
  <cp:lastPrinted>2014-02-06T22:17:00Z</cp:lastPrinted>
  <dcterms:created xsi:type="dcterms:W3CDTF">2014-02-06T18:52:00Z</dcterms:created>
  <dcterms:modified xsi:type="dcterms:W3CDTF">2014-02-10T04:31:00Z</dcterms:modified>
</cp:coreProperties>
</file>